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tLeast"/>
        <w:jc w:val="left"/>
        <w:rPr>
          <w:rFonts w:hint="eastAsia" w:ascii="方正小标宋简体" w:hAnsi="方正小标宋简体" w:eastAsia="方正小标宋简体" w:cs="方正小标宋简体"/>
          <w:bCs/>
          <w:color w:val="FF0000"/>
          <w:sz w:val="144"/>
          <w:szCs w:val="84"/>
        </w:rPr>
      </w:pPr>
    </w:p>
    <w:p>
      <w:pPr>
        <w:spacing w:line="480" w:lineRule="atLeast"/>
        <w:jc w:val="left"/>
        <w:rPr>
          <w:rFonts w:hint="eastAsia" w:ascii="方正小标宋简体" w:hAnsi="方正小标宋简体" w:eastAsia="方正小标宋简体" w:cs="方正小标宋简体"/>
          <w:bCs/>
          <w:color w:val="FF0000"/>
          <w:w w:val="96"/>
          <w:sz w:val="144"/>
          <w:szCs w:val="84"/>
        </w:rPr>
      </w:pPr>
      <w:r>
        <w:rPr>
          <w:rFonts w:hint="eastAsia" w:ascii="方正小标宋简体" w:hAnsi="方正小标宋简体" w:eastAsia="方正小标宋简体" w:cs="方正小标宋简体"/>
          <w:bCs/>
          <w:color w:val="FF0000"/>
          <w:w w:val="96"/>
          <w:sz w:val="144"/>
          <w:szCs w:val="84"/>
        </w:rPr>
        <w:t>旬阳</w:t>
      </w:r>
      <w:r>
        <w:rPr>
          <w:rFonts w:hint="eastAsia" w:ascii="方正小标宋简体" w:hAnsi="方正小标宋简体" w:eastAsia="方正小标宋简体" w:cs="方正小标宋简体"/>
          <w:bCs/>
          <w:color w:val="FF0000"/>
          <w:w w:val="96"/>
          <w:sz w:val="144"/>
          <w:szCs w:val="84"/>
          <w:lang w:eastAsia="zh-CN"/>
        </w:rPr>
        <w:t>市</w:t>
      </w:r>
      <w:r>
        <w:rPr>
          <w:rFonts w:hint="eastAsia" w:ascii="方正小标宋简体" w:hAnsi="方正小标宋简体" w:eastAsia="方正小标宋简体" w:cs="方正小标宋简体"/>
          <w:bCs/>
          <w:color w:val="FF0000"/>
          <w:w w:val="96"/>
          <w:sz w:val="144"/>
          <w:szCs w:val="84"/>
        </w:rPr>
        <w:t>大事记</w:t>
      </w:r>
    </w:p>
    <w:p>
      <w:pPr>
        <w:spacing w:line="480" w:lineRule="atLeast"/>
        <w:jc w:val="center"/>
        <w:rPr>
          <w:rFonts w:ascii="楷体" w:hAnsi="楷体" w:eastAsia="楷体" w:cs="宋体"/>
          <w:bCs/>
          <w:sz w:val="36"/>
          <w:szCs w:val="36"/>
        </w:rPr>
      </w:pPr>
      <w:r>
        <w:rPr>
          <w:rFonts w:hint="eastAsia" w:ascii="楷体" w:hAnsi="楷体" w:eastAsia="楷体" w:cs="宋体"/>
          <w:bCs/>
          <w:sz w:val="36"/>
          <w:szCs w:val="36"/>
        </w:rPr>
        <w:t>202</w:t>
      </w:r>
      <w:r>
        <w:rPr>
          <w:rFonts w:hint="eastAsia" w:ascii="楷体" w:hAnsi="楷体" w:eastAsia="楷体" w:cs="宋体"/>
          <w:bCs/>
          <w:sz w:val="36"/>
          <w:szCs w:val="36"/>
          <w:lang w:val="en-US" w:eastAsia="zh-CN"/>
        </w:rPr>
        <w:t>3</w:t>
      </w:r>
      <w:r>
        <w:rPr>
          <w:rFonts w:hint="eastAsia" w:ascii="楷体" w:hAnsi="楷体" w:eastAsia="楷体" w:cs="宋体"/>
          <w:bCs/>
          <w:sz w:val="36"/>
          <w:szCs w:val="36"/>
        </w:rPr>
        <w:t>年度</w:t>
      </w:r>
    </w:p>
    <w:p>
      <w:pPr>
        <w:spacing w:line="480" w:lineRule="atLeast"/>
        <w:jc w:val="center"/>
        <w:rPr>
          <w:rFonts w:ascii="楷体" w:hAnsi="楷体" w:eastAsia="楷体" w:cs="宋体"/>
          <w:bCs/>
          <w:sz w:val="36"/>
          <w:szCs w:val="36"/>
        </w:rPr>
      </w:pPr>
      <w:r>
        <w:rPr>
          <w:rFonts w:hint="eastAsia" w:ascii="楷体" w:hAnsi="楷体" w:eastAsia="楷体" w:cs="宋体"/>
          <w:bCs/>
          <w:sz w:val="36"/>
          <w:szCs w:val="36"/>
        </w:rPr>
        <w:t>（第</w:t>
      </w:r>
      <w:r>
        <w:rPr>
          <w:rFonts w:hint="eastAsia" w:ascii="楷体" w:hAnsi="楷体" w:eastAsia="楷体" w:cs="宋体"/>
          <w:bCs/>
          <w:sz w:val="36"/>
          <w:szCs w:val="36"/>
          <w:lang w:val="en-US" w:eastAsia="zh-CN"/>
        </w:rPr>
        <w:t>九</w:t>
      </w:r>
      <w:r>
        <w:rPr>
          <w:rFonts w:hint="eastAsia" w:ascii="楷体" w:hAnsi="楷体" w:eastAsia="楷体" w:cs="宋体"/>
          <w:bCs/>
          <w:sz w:val="36"/>
          <w:szCs w:val="36"/>
        </w:rPr>
        <w:t>期）</w:t>
      </w:r>
    </w:p>
    <w:p>
      <w:pPr>
        <w:rPr>
          <w:rFonts w:ascii="楷体" w:hAnsi="楷体" w:eastAsia="楷体" w:cs="宋体"/>
          <w:bCs/>
          <w:sz w:val="36"/>
          <w:szCs w:val="36"/>
        </w:rPr>
      </w:pPr>
      <w:bookmarkStart w:id="0" w:name="_GoBack"/>
      <w:bookmarkEnd w:id="0"/>
    </w:p>
    <w:p>
      <w:pPr>
        <w:rPr>
          <w:rFonts w:hint="default" w:ascii="Arial" w:hAnsi="Arial" w:cs="Arial"/>
          <w:i w:val="0"/>
          <w:iCs w:val="0"/>
          <w:caps w:val="0"/>
          <w:color w:val="333333"/>
          <w:spacing w:val="0"/>
          <w:sz w:val="24"/>
          <w:szCs w:val="24"/>
          <w:shd w:val="clear" w:fill="FFFFFF"/>
        </w:rPr>
      </w:pPr>
      <w:r>
        <w:rPr>
          <w:rFonts w:hint="eastAsia" w:ascii="楷体" w:hAnsi="楷体" w:eastAsia="楷体" w:cs="楷体_GB2312"/>
          <w:bCs/>
          <w:sz w:val="32"/>
          <w:szCs w:val="32"/>
          <w:u w:val="thick" w:color="FF0000"/>
        </w:rPr>
        <w:t>旬阳</w:t>
      </w:r>
      <w:r>
        <w:rPr>
          <w:rFonts w:hint="eastAsia" w:ascii="楷体" w:hAnsi="楷体" w:eastAsia="楷体" w:cs="楷体_GB2312"/>
          <w:bCs/>
          <w:sz w:val="32"/>
          <w:szCs w:val="32"/>
          <w:u w:val="thick" w:color="FF0000"/>
          <w:lang w:eastAsia="zh-CN"/>
        </w:rPr>
        <w:t>市</w:t>
      </w:r>
      <w:r>
        <w:rPr>
          <w:rFonts w:hint="eastAsia" w:ascii="楷体" w:hAnsi="楷体" w:eastAsia="楷体" w:cs="楷体_GB2312"/>
          <w:bCs/>
          <w:sz w:val="32"/>
          <w:szCs w:val="32"/>
          <w:u w:val="thick" w:color="FF0000"/>
        </w:rPr>
        <w:t>档案史志馆编印                 202</w:t>
      </w:r>
      <w:r>
        <w:rPr>
          <w:rFonts w:hint="eastAsia" w:ascii="楷体" w:hAnsi="楷体" w:eastAsia="楷体" w:cs="楷体_GB2312"/>
          <w:bCs/>
          <w:sz w:val="32"/>
          <w:szCs w:val="32"/>
          <w:u w:val="thick" w:color="FF0000"/>
          <w:lang w:val="en-US" w:eastAsia="zh-CN"/>
        </w:rPr>
        <w:t>3</w:t>
      </w:r>
      <w:r>
        <w:rPr>
          <w:rFonts w:hint="eastAsia" w:ascii="楷体" w:hAnsi="楷体" w:eastAsia="楷体" w:cs="楷体_GB2312"/>
          <w:bCs/>
          <w:sz w:val="32"/>
          <w:szCs w:val="32"/>
          <w:u w:val="thick" w:color="FF0000"/>
        </w:rPr>
        <w:t>年</w:t>
      </w:r>
      <w:r>
        <w:rPr>
          <w:rFonts w:hint="eastAsia" w:ascii="楷体" w:hAnsi="楷体" w:eastAsia="楷体" w:cs="楷体_GB2312"/>
          <w:bCs/>
          <w:sz w:val="32"/>
          <w:szCs w:val="32"/>
          <w:u w:val="thick" w:color="FF0000"/>
          <w:lang w:val="en-US" w:eastAsia="zh-CN"/>
        </w:rPr>
        <w:t>10</w:t>
      </w:r>
      <w:r>
        <w:rPr>
          <w:rFonts w:hint="eastAsia" w:ascii="楷体" w:hAnsi="楷体" w:eastAsia="楷体" w:cs="楷体_GB2312"/>
          <w:bCs/>
          <w:sz w:val="32"/>
          <w:szCs w:val="32"/>
          <w:u w:val="thick" w:color="FF0000"/>
        </w:rPr>
        <w:t>月</w:t>
      </w:r>
      <w:r>
        <w:rPr>
          <w:rFonts w:hint="eastAsia" w:ascii="楷体" w:hAnsi="楷体" w:eastAsia="楷体" w:cs="楷体_GB2312"/>
          <w:bCs/>
          <w:sz w:val="32"/>
          <w:szCs w:val="32"/>
          <w:u w:val="thick" w:color="FF0000"/>
          <w:lang w:val="en-US" w:eastAsia="zh-CN"/>
        </w:rPr>
        <w:t>9</w:t>
      </w:r>
      <w:r>
        <w:rPr>
          <w:rFonts w:hint="eastAsia" w:ascii="楷体" w:hAnsi="楷体" w:eastAsia="楷体" w:cs="楷体_GB2312"/>
          <w:bCs/>
          <w:sz w:val="32"/>
          <w:szCs w:val="32"/>
          <w:u w:val="thick" w:color="FF0000"/>
        </w:rPr>
        <w:t xml:space="preserve">日  </w:t>
      </w:r>
    </w:p>
    <w:p>
      <w:pPr>
        <w:rPr>
          <w:rFonts w:hint="eastAsia" w:ascii="仿宋" w:hAnsi="仿宋" w:eastAsia="仿宋" w:cs="仿宋"/>
          <w:color w:val="333333"/>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9月1日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市长罗本军带领市城管执法局、卫健局、市场监管局、疾控中心等部门负责人督导检查国家卫生城市创建及病媒生物防制工作。市人大常委会副主任柳康、副市长向甲锋一同检查。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9月4日至5日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市人大常委会组织旬阳市选出的安康市五届人大代表联组围绕生态旅游产业发展主题开展代表小组活动，安康市人大常委会主任王彪，安康市中级人民法院院长刘娟及旬阳市委书记陈红星，市人大常委会主任王武臣，市长罗本军，市委常委、纪委书记、监委主任宋晓华等安康市五届人大旬阳代表团第1、2代表小组部分代表参加代表活动。旬阳市人大常委会副主任向小敏、副市长宋宗卉参加了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9月4日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市长罗本军会见西北工业大学网络空间安全学院常务副院长、博士生导师张盛兵，陕西汇科创新投资有限公司（陕西科控启元、陕西科控协同）总经理、陕西省创业投资协会副秘书长夏楠一行。双方围绕校企合作、成果转化、项目投资、载体建设等方面进行了深入交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9月5日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市委书记陈红星在城区重点场所督导检查国家卫生城市创建及病媒生物防制工作。市委副书记文永明、副市长向甲锋一同检查。陈红星先后来到商贸小区、商贸大街、旬阳汽车站、都润发超市、美食一条街等地，实地检查环境卫生整治、病媒生物防制等工作，针对发现问题，现场交办整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9月6日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安康市委常委、组织部部长黄戈</w:t>
      </w:r>
      <w:r>
        <w:rPr>
          <w:rFonts w:hint="eastAsia" w:ascii="仿宋_GB2312" w:hAnsi="仿宋_GB2312" w:eastAsia="仿宋_GB2312" w:cs="仿宋_GB2312"/>
          <w:i w:val="0"/>
          <w:iCs w:val="0"/>
          <w:caps w:val="0"/>
          <w:color w:val="333333"/>
          <w:spacing w:val="0"/>
          <w:sz w:val="32"/>
          <w:szCs w:val="32"/>
          <w:shd w:val="clear" w:fill="FFFFFF"/>
          <w:lang w:eastAsia="zh-CN"/>
        </w:rPr>
        <w:t>在</w:t>
      </w:r>
      <w:r>
        <w:rPr>
          <w:rFonts w:hint="eastAsia" w:ascii="仿宋_GB2312" w:hAnsi="仿宋_GB2312" w:eastAsia="仿宋_GB2312" w:cs="仿宋_GB2312"/>
          <w:i w:val="0"/>
          <w:iCs w:val="0"/>
          <w:caps w:val="0"/>
          <w:color w:val="333333"/>
          <w:spacing w:val="0"/>
          <w:sz w:val="32"/>
          <w:szCs w:val="32"/>
          <w:shd w:val="clear" w:fill="FFFFFF"/>
        </w:rPr>
        <w:t>旬阳市调研重点项目建设、食品安全、防汛防滑等重点工作。市委书记陈红星等领导一同调研。在旬阳高新区吕河工业园区，黄戈先后来到旬阳市生物基可降解材料产业园、秦创原（旬阳）科创园项目建设一线和旬阳市纯品铺子调味品有限公司、安康睿峰玩具礼品有限公司，实地察看项目建设、企业生产经营以及人才引进情况，了解企业发展存在的困难问题并作出回应。他指出，重点项目是推动经济稳增长的主动轮，要坚定信心、真抓实干，科学谋划、精准施策，以最好状态、最大决心、最强举措推进项目建设取得突破性进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9月6日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会见泸州市酒业协会会长、泸州老窖股份有限公司副总经理沈才洪一行。双方围绕拐枣产业发展、酒业品牌打造等方面进行了深入交流。副市长宋宗卉、市政协二级调研员王成书一同会见。沈才洪一行实地考察了旬阳市金茂生态农业有限公司、段家河镇弥陀寺村拐枣种植示范基地、泸康富硒拐枣产业园、高新区科创中心等地，详细了解旬阳拐枣产业发展规模、拐枣酒酒业市场开发、技术工艺研发创新、品牌建设、战略规划等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9月7日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国家卫生城市创建病媒生物防制专项技术测评反馈会。省测评组组长、省爱卫办一级调研员张宇峰出席会议并讲话，安康市卫健委主任王黎主持会议，市委书记陈红星作表态发言，市委常委、宣传部部长姚静，副市长向甲锋参加会议。会上，旬阳市汇报了创建国家卫生城市暨病媒生物防制工作开展情况，专家组反馈了各点位现场测评情况，并给予了指导性的意见和建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9月7日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在市慈善协会检查指导慈善事业发展情况，并与相关负责人进行座谈。陈红星对近年来旬阳慈善事业取得的成绩给予充分肯定，向深耕于慈善事业的工作者致以诚挚的敬意，并对社会各界爱心企业、爱心人士表示衷心感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9月8日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旬阳市城南停车场项目开工，市委副书记文永明，市人大常委会党组副书记刘连文，副市长张涛，市政协党组成员朱代延出席开工仪式。旬阳市城南停车场项目位于城关镇核心建成区，北邻市公安局和稠密建设区，南靠太极城森林公园。项目总建筑面积为25742.33㎡。共设置停车位554个，其中地下停车库车位532个（含64个充电车位），16个室外大巴充电车位、6个电动车充电车位。项目概算总投资1.62亿元。建设总工期24个月，预计2025年9月底完成项目竣工验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9月11日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旬阳市委召开2023年第20次常委会（扩大）会议，学习习近平总书记在中央政治局会议、黑龙江考察、东北全面振兴座谈会上的重要讲话和对四川凉山州金阳县山洪灾害作出的重要指示，学习贯彻习近平新时代中国特色社会主义思想主题教育第一批总结暨第二批部署会议和省委、安康市委常委会会议精神，组织学习内蒙古“2.22”事故、河南“11.21”事故调查报告，研究部署省级病媒生物防制专项技术测评反馈问题整改、耕地保护和田长制、林长制、河湖长制、生态环境保护及秦岭生态环境问题整改等工作，市委书记陈红星主持会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9月13日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山水旬阳·太极之城—陕西旬阳名优特色产品走进北京暨重点产业推介会在京举行。陕西省商务厅一级调研员、投资和贸易促进中心主任蔡玉琼、旬阳市市长罗本军、安康市招商和经济合作局副局长江涛出席活动并致辞，旬阳市政协主席曾炜，市人大常委会副主任柳康、市政协副主席韩从军、高新区党工委书记向飞等领导出席，副市长沈纪兵主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9月15日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旬阳市委召开2023年第21次常委会会议，深入学习习近平总书记关于开展主题教育的系列重要讲话、对新时代办公厅工作的重要指示，组织学习省委学习贯彻习近平新时代中国特色社会主义思想主题教育第一批总结暨第二批部署会议、安康市学习贯彻习近平新时代中国特色社会主义思想主题教育动员大会精神，传达学习省巩固衔接问题整改“回头看”工作视频会、督帮旬阳问题反馈会等会议精神，研究部署主题教育、巩固衔接、统一战线、红十字会、基层党建领域风险防范化解等工作。市委书记陈红星主持会议，邀请部分市党代表列席会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9月15日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安康市委常委、副市长陈晖来旬督导检查中省巩固衔接考核评估反馈问题整改、秋粮生产和庭院经济发展工作，旬阳市委常委、副市长杨居侨一同检查。在桐木镇椒园村和桐木镇、仁河口镇政府，陈晖认真查阅中省巩固衔接考核评估反馈问题整改台账，与镇村干部交流，强调要严格对照反馈问题清单，进一步规范台账和完善资料，紧盯工作重点，细化整改措施，坚持标本兼治、集中攻坚、从严整改，全面彻底把各类反馈问题整改到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9</w:t>
      </w:r>
      <w:r>
        <w:rPr>
          <w:rFonts w:hint="eastAsia" w:ascii="仿宋_GB2312" w:hAnsi="仿宋_GB2312" w:eastAsia="仿宋_GB2312" w:cs="仿宋_GB2312"/>
          <w:i w:val="0"/>
          <w:iCs w:val="0"/>
          <w:caps w:val="0"/>
          <w:color w:val="333333"/>
          <w:spacing w:val="0"/>
          <w:sz w:val="32"/>
          <w:szCs w:val="32"/>
          <w:shd w:val="clear" w:fill="FFFFFF"/>
        </w:rPr>
        <w:t>月16日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城市建设重点项目暨太极城综合文化旅游服务中心项目开工。市委书记陈红星宣布项目开工，市长罗本军致辞，副市长宋宗卉主持开工仪式。市人大常委会主任王武臣，市政协主席曾炜，市委常委、宣传部部长姚静，市人大常委会副主任柳康出席开工仪式。旬阳市太极城综合文化旅游服务中心项目位于城关镇小河北社区，是集游客接待、餐饮住宿、公共文化服务等功能于一体的重点项目，也是一项民生工程。项目规划总用地面积53673平方米，总建筑面积105730平方米，共分旅游饭店、旅居康养中心和公共文化服务中心三大功能板块，总投资10亿元，工期二十个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9月16日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旬阳市举办年轻干部作风能力提升培训班。市长罗本军作专题培训讲话，市委常委、组织部部长常彬出席培训。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9月17日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市长罗本军在高新区科创中心会见河北迁安九江矿业集团总经理崔景青一行。双方就矿产资源开发、新型材料、富硒食品产业等方面进行交流。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9月20日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陕西省双拥模范城（县）命名暨双拥模范单位和个人表彰大会召开，旬阳市再次荣获省级“双拥模范城”称号，实现省级双拥模范城“四连冠”。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9月21日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旬阳市与白银有色集团有限公司就矿产资源开发签订战略合作协议。白银集团党委书记、董事长王普公，旬阳市委书记陈红星，市人大常委会主任王武臣，市长罗本军，市政协主席曾炜等领导出席签约仪式。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9月22日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旬阳市委理论学习中心组举行第九次（扩大）集体学习。市委书记陈红星主持并讲话。会议学习了《习近平著作选读》（第一卷）《思想政治工作根本上是做人的工作》篇目，习近平总书记关于生态文明建设、文物保护工作的重要论述，《统计违纪违法责任人处分处理建议办法》《中国共产党机构编制工作条例》。会议强调，要凝聚共识、守正创新，推动思想政治工作走深走实。要充分认识新时代加强和改进思想政治工作的极端重要性，始终坚持以思想政治工作为引领，把准工作方向、分层分类抓实、守正创新发展、构架思想政治工作大格局，为实现旬阳全面崛起汇聚磅礴力量。要持续用力、久久为功，推动生态环境保护见行见效。要深入践行习近平生态文明思想，压实扛牢生态环保政治责任，持续打好污染防治攻坚战，扎实抓好中省生态环保督察反馈问题整改，全面提升生态环境治理能力，严肃问责问效，守牢生态环保底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9月26日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安康市生态运动会“中国人寿杯”太极拳邀请赛在旬阳市开幕，陕西省老体协主席黄玮宣布邀请赛开幕，安康市政府副市长王廷栋致开幕词，旬阳市政府市长罗本军致欢迎词，副市长宋宗卉主持。陕西省老体协副主席彭随义、安康市老体协主席吴德珠，陕西省老体协副秘书长崔美荣等领导出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9月27日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妇女第一次代表大会召开。安康市妇联副主席罗晓梅，市委书记陈红星出席大会并讲话。市人大常委会主任王武臣，市长罗本军，市政协主席曾炜，市委常委、组织部部长常彬，市人大常委会副主任梁辉侠，副市长向甲锋，市政协副主席吕晓静出席会议。罗晓梅对大会的召开表示祝贺，对近年来旬阳妇女工作取得的成绩给予了肯定，就做好旬阳市下步妇女工作提出希望。陈红星代表旬阳市委、市人大常委会、市政府、市政协向大会的召开表示热烈祝贺，向所有关心支持旬阳妇女事业发展的各级妇联和社会各界人士表示衷心感谢，向全体与会代表、全市广大妇女和妇女工作者致以亲切问候，对全市妇女工作给予充分肯定，希望广大妇女主动担当作为，彰显巾帼风采，聚力“一强五好”陕西强市建设目标，努力谱写更加出彩的崭新篇章。大会审议通过《关于旬阳县妇联第十届执行委员会报告的决议》，选举产生旬阳市妇联第一届执行委员会委员29名、常务委员6名，李时烨当选为市妇联主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9月27日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2023年“中秋”“十一”黄金周“引客入旬”系列文旅活动暨旬阳太极欢乐岛文创产业园画舫试航启动。市长罗本军，市政协主席曾炜，市委常委、宣传部部长姚静，市人大常委会副主任吴建钟，副市长宋宗卉，市政协副主席江利宝出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altName w:val="DejaVu Sans"/>
    <w:panose1 w:val="020B0604020202020204"/>
    <w:charset w:val="01"/>
    <w:family w:val="swiss"/>
    <w:pitch w:val="default"/>
    <w:sig w:usb0="00000000" w:usb1="00000000"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1"/>
    <w:family w:val="swiss"/>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k3M2JhZGJmZjFiNDYwM2Y3OTE5MDIzMWYyZGFlOWUifQ=="/>
  </w:docVars>
  <w:rsids>
    <w:rsidRoot w:val="00A60BB8"/>
    <w:rsid w:val="003972C5"/>
    <w:rsid w:val="00425F53"/>
    <w:rsid w:val="00780D0B"/>
    <w:rsid w:val="00876596"/>
    <w:rsid w:val="00936D83"/>
    <w:rsid w:val="00A60BB8"/>
    <w:rsid w:val="00C47A20"/>
    <w:rsid w:val="03A62ACB"/>
    <w:rsid w:val="0B441F99"/>
    <w:rsid w:val="12187E5F"/>
    <w:rsid w:val="12EC336A"/>
    <w:rsid w:val="17747EA7"/>
    <w:rsid w:val="19C126EE"/>
    <w:rsid w:val="1D1B1462"/>
    <w:rsid w:val="1D497BD0"/>
    <w:rsid w:val="1EB441C9"/>
    <w:rsid w:val="20E05307"/>
    <w:rsid w:val="277D6EDB"/>
    <w:rsid w:val="305D3D08"/>
    <w:rsid w:val="35B43C95"/>
    <w:rsid w:val="38C828D7"/>
    <w:rsid w:val="3AA20B53"/>
    <w:rsid w:val="3B9C467D"/>
    <w:rsid w:val="3ED23474"/>
    <w:rsid w:val="48BD5CC1"/>
    <w:rsid w:val="4CFE497A"/>
    <w:rsid w:val="4F325402"/>
    <w:rsid w:val="572F7B38"/>
    <w:rsid w:val="58BB06E7"/>
    <w:rsid w:val="5A1D0981"/>
    <w:rsid w:val="5BF815F3"/>
    <w:rsid w:val="5C995518"/>
    <w:rsid w:val="5CD933B9"/>
    <w:rsid w:val="5D995DEF"/>
    <w:rsid w:val="61106C91"/>
    <w:rsid w:val="641E0FFA"/>
    <w:rsid w:val="661C1A3E"/>
    <w:rsid w:val="68B7491E"/>
    <w:rsid w:val="6ACA1B24"/>
    <w:rsid w:val="6FC06C8E"/>
    <w:rsid w:val="71184E25"/>
    <w:rsid w:val="72BD3E77"/>
    <w:rsid w:val="754119E8"/>
    <w:rsid w:val="7BFF4D48"/>
    <w:rsid w:val="7DEC7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5668</Words>
  <Characters>5739</Characters>
  <Lines>1</Lines>
  <Paragraphs>1</Paragraphs>
  <TotalTime>1</TotalTime>
  <ScaleCrop>false</ScaleCrop>
  <LinksUpToDate>false</LinksUpToDate>
  <CharactersWithSpaces>5751</CharactersWithSpaces>
  <Application>WPS Office_10.8.0.7191_F1E327BC-269C-435d-A152-05C5408002CA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2020-06-01T15:51:00Z</dcterms:created>
  <dc:creator>Administrator</dc:creator>
  <cp:lastModifiedBy>casic</cp:lastModifiedBy>
  <cp:lastPrinted>2023-10-08T15:22:00Z</cp:lastPrinted>
  <dcterms:modified xsi:type="dcterms:W3CDTF">2023-10-09T10:07:23Z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2052-10.8.0.7191</vt:lpwstr>
  </property>
  <property fmtid="{D5CDD505-2E9C-101B-9397-08002B2CF9AE}" pid="3" name="ICV">
    <vt:lpwstr>7E6831D90FEF43CAB016AD5157A92DB9</vt:lpwstr>
  </property>
</Properties>
</file>