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280" w:leftChars="0"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280" w:leftChars="0"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旬阳市卫生健康局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2022年三季度老年人生活保健补贴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发放情况公示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根据《旬阳县老年人生活保健补贴发放管理实施细则》文件规定，现将我市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2022年三季度老年人生活保健补贴标准公示如下：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一、发放范围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凡具有旬阳市户籍，年满70周岁以上的老年人，依据本人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申请，均可享受高龄补贴。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高龄老人生活保健补贴发放标准，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年满70-79周岁的老人，每人每月发放50元；年满80-89周岁的老人，每人每月发放100元；年满90-99周岁的高龄老人，每人每月发放200元；年满100周岁及以上的高龄老人，每人每月发放300元。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附：旬阳市老年人生活保健补贴资金发放到镇汇总表、花名册（2022年三季度）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80" w:leftChars="0"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旬阳市卫生健康局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80" w:leftChars="0"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OGEzYzFhNTBlNzFkYWE0OTQ0ODM0OWVhNWE1Y2IifQ=="/>
  </w:docVars>
  <w:rsids>
    <w:rsidRoot w:val="7D264DFD"/>
    <w:rsid w:val="02867EB8"/>
    <w:rsid w:val="0976306A"/>
    <w:rsid w:val="0B922F93"/>
    <w:rsid w:val="0CE3795E"/>
    <w:rsid w:val="14314279"/>
    <w:rsid w:val="1A6F42F0"/>
    <w:rsid w:val="26924ACD"/>
    <w:rsid w:val="28134305"/>
    <w:rsid w:val="2A9F3CC8"/>
    <w:rsid w:val="46B11152"/>
    <w:rsid w:val="482C7D4C"/>
    <w:rsid w:val="4C1308F4"/>
    <w:rsid w:val="6C7A330E"/>
    <w:rsid w:val="78BB2C66"/>
    <w:rsid w:val="7D264DFD"/>
    <w:rsid w:val="7DD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1371</Words>
  <Characters>1547</Characters>
  <Lines>0</Lines>
  <Paragraphs>0</Paragraphs>
  <TotalTime>10</TotalTime>
  <ScaleCrop>false</ScaleCrop>
  <LinksUpToDate>false</LinksUpToDate>
  <CharactersWithSpaces>1552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2021-06-17T00:13:00Z</dcterms:created>
  <dc:creator>Administrator</dc:creator>
  <cp:lastModifiedBy>晓+.+英</cp:lastModifiedBy>
  <cp:lastPrinted>2023-04-25T07:53:00Z</cp:lastPrinted>
  <dcterms:modified xsi:type="dcterms:W3CDTF">2023-05-05T01:33:39Z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7156946C8F2B4B1EBB95A80AFBDE96E1</vt:lpwstr>
  </property>
</Properties>
</file>