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left"/>
        <w:rPr>
          <w:rFonts w:hint="eastAsia" w:ascii="方正小标宋简体" w:hAnsi="方正小标宋简体" w:eastAsia="方正小标宋简体" w:cs="方正小标宋简体"/>
          <w:bCs/>
          <w:color w:val="FF0000"/>
          <w:sz w:val="144"/>
          <w:szCs w:val="84"/>
        </w:rPr>
      </w:pPr>
    </w:p>
    <w:p>
      <w:pPr>
        <w:spacing w:line="480" w:lineRule="atLeast"/>
        <w:jc w:val="left"/>
        <w:rPr>
          <w:rFonts w:hint="eastAsia" w:ascii="方正小标宋简体" w:hAnsi="方正小标宋简体" w:eastAsia="方正小标宋简体" w:cs="方正小标宋简体"/>
          <w:bCs/>
          <w:color w:val="FF0000"/>
          <w:sz w:val="144"/>
          <w:szCs w:val="84"/>
        </w:rPr>
      </w:pPr>
      <w:r>
        <w:rPr>
          <w:rFonts w:hint="eastAsia" w:ascii="方正小标宋简体" w:hAnsi="方正小标宋简体" w:eastAsia="方正小标宋简体" w:cs="方正小标宋简体"/>
          <w:bCs/>
          <w:color w:val="FF0000"/>
          <w:sz w:val="144"/>
          <w:szCs w:val="84"/>
        </w:rPr>
        <w:t>旬阳</w:t>
      </w:r>
      <w:r>
        <w:rPr>
          <w:rFonts w:hint="eastAsia" w:ascii="方正小标宋简体" w:hAnsi="方正小标宋简体" w:eastAsia="方正小标宋简体" w:cs="方正小标宋简体"/>
          <w:bCs/>
          <w:color w:val="FF0000"/>
          <w:sz w:val="144"/>
          <w:szCs w:val="84"/>
          <w:lang w:eastAsia="zh-CN"/>
        </w:rPr>
        <w:t>市</w:t>
      </w:r>
      <w:r>
        <w:rPr>
          <w:rFonts w:hint="eastAsia" w:ascii="方正小标宋简体" w:hAnsi="方正小标宋简体" w:eastAsia="方正小标宋简体" w:cs="方正小标宋简体"/>
          <w:bCs/>
          <w:color w:val="FF0000"/>
          <w:sz w:val="144"/>
          <w:szCs w:val="84"/>
        </w:rPr>
        <w:t>大事记</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202</w:t>
      </w:r>
      <w:r>
        <w:rPr>
          <w:rFonts w:hint="eastAsia" w:ascii="楷体" w:hAnsi="楷体" w:eastAsia="楷体" w:cs="宋体"/>
          <w:bCs/>
          <w:sz w:val="36"/>
          <w:szCs w:val="36"/>
          <w:lang w:val="en-US" w:eastAsia="zh-CN"/>
        </w:rPr>
        <w:t>2</w:t>
      </w:r>
      <w:r>
        <w:rPr>
          <w:rFonts w:hint="eastAsia" w:ascii="楷体" w:hAnsi="楷体" w:eastAsia="楷体" w:cs="宋体"/>
          <w:bCs/>
          <w:sz w:val="36"/>
          <w:szCs w:val="36"/>
        </w:rPr>
        <w:t>年度</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（第</w:t>
      </w:r>
      <w:r>
        <w:rPr>
          <w:rFonts w:hint="eastAsia" w:ascii="楷体" w:hAnsi="楷体" w:eastAsia="楷体" w:cs="宋体"/>
          <w:bCs/>
          <w:sz w:val="36"/>
          <w:szCs w:val="36"/>
          <w:lang w:eastAsia="zh-CN"/>
        </w:rPr>
        <w:t>六</w:t>
      </w:r>
      <w:r>
        <w:rPr>
          <w:rFonts w:hint="eastAsia" w:ascii="楷体" w:hAnsi="楷体" w:eastAsia="楷体" w:cs="宋体"/>
          <w:bCs/>
          <w:sz w:val="36"/>
          <w:szCs w:val="36"/>
        </w:rPr>
        <w:t>期）</w:t>
      </w:r>
    </w:p>
    <w:p>
      <w:pPr>
        <w:rPr>
          <w:rFonts w:ascii="楷体" w:hAnsi="楷体" w:eastAsia="楷体" w:cs="宋体"/>
          <w:bCs/>
          <w:sz w:val="36"/>
          <w:szCs w:val="36"/>
        </w:rPr>
      </w:pPr>
    </w:p>
    <w:p>
      <w:pPr>
        <w:rPr>
          <w:rFonts w:hint="eastAsia" w:ascii="仿宋" w:hAnsi="仿宋" w:eastAsia="仿宋" w:cs="仿宋"/>
          <w:color w:val="333333"/>
          <w:sz w:val="32"/>
          <w:szCs w:val="32"/>
          <w:shd w:val="clear" w:color="auto" w:fill="FFFFFF"/>
        </w:rPr>
      </w:pPr>
      <w:r>
        <w:rPr>
          <w:rFonts w:hint="eastAsia" w:ascii="楷体" w:hAnsi="楷体" w:eastAsia="楷体" w:cs="楷体_GB2312"/>
          <w:bCs/>
          <w:sz w:val="32"/>
          <w:szCs w:val="32"/>
          <w:u w:val="thick" w:color="FF0000"/>
        </w:rPr>
        <w:t>旬阳</w:t>
      </w:r>
      <w:r>
        <w:rPr>
          <w:rFonts w:hint="eastAsia" w:ascii="楷体" w:hAnsi="楷体" w:eastAsia="楷体" w:cs="楷体_GB2312"/>
          <w:bCs/>
          <w:sz w:val="32"/>
          <w:szCs w:val="32"/>
          <w:u w:val="thick" w:color="FF0000"/>
          <w:lang w:eastAsia="zh-CN"/>
        </w:rPr>
        <w:t>市</w:t>
      </w:r>
      <w:r>
        <w:rPr>
          <w:rFonts w:hint="eastAsia" w:ascii="楷体" w:hAnsi="楷体" w:eastAsia="楷体" w:cs="楷体_GB2312"/>
          <w:bCs/>
          <w:sz w:val="32"/>
          <w:szCs w:val="32"/>
          <w:u w:val="thick" w:color="FF0000"/>
        </w:rPr>
        <w:t>档案史志馆编印                  202</w:t>
      </w:r>
      <w:r>
        <w:rPr>
          <w:rFonts w:hint="eastAsia" w:ascii="楷体" w:hAnsi="楷体" w:eastAsia="楷体" w:cs="楷体_GB2312"/>
          <w:bCs/>
          <w:sz w:val="32"/>
          <w:szCs w:val="32"/>
          <w:u w:val="thick" w:color="FF0000"/>
          <w:lang w:val="en-US" w:eastAsia="zh-CN"/>
        </w:rPr>
        <w:t>2</w:t>
      </w:r>
      <w:r>
        <w:rPr>
          <w:rFonts w:hint="eastAsia" w:ascii="楷体" w:hAnsi="楷体" w:eastAsia="楷体" w:cs="楷体_GB2312"/>
          <w:bCs/>
          <w:sz w:val="32"/>
          <w:szCs w:val="32"/>
          <w:u w:val="thick" w:color="FF0000"/>
        </w:rPr>
        <w:t>年</w:t>
      </w:r>
      <w:r>
        <w:rPr>
          <w:rFonts w:hint="eastAsia" w:ascii="楷体" w:hAnsi="楷体" w:eastAsia="楷体" w:cs="楷体_GB2312"/>
          <w:bCs/>
          <w:sz w:val="32"/>
          <w:szCs w:val="32"/>
          <w:u w:val="thick" w:color="FF0000"/>
          <w:lang w:val="en-US" w:eastAsia="zh-CN"/>
        </w:rPr>
        <w:t>7</w:t>
      </w:r>
      <w:r>
        <w:rPr>
          <w:rFonts w:hint="eastAsia" w:ascii="楷体" w:hAnsi="楷体" w:eastAsia="楷体" w:cs="楷体_GB2312"/>
          <w:bCs/>
          <w:sz w:val="32"/>
          <w:szCs w:val="32"/>
          <w:u w:val="thick" w:color="FF0000"/>
        </w:rPr>
        <w:t>月</w:t>
      </w:r>
      <w:r>
        <w:rPr>
          <w:rFonts w:hint="eastAsia" w:ascii="楷体" w:hAnsi="楷体" w:eastAsia="楷体" w:cs="楷体_GB2312"/>
          <w:bCs/>
          <w:sz w:val="32"/>
          <w:szCs w:val="32"/>
          <w:u w:val="thick" w:color="FF0000"/>
          <w:lang w:val="en-US" w:eastAsia="zh-CN"/>
        </w:rPr>
        <w:t>4</w:t>
      </w:r>
      <w:r>
        <w:rPr>
          <w:rFonts w:hint="eastAsia" w:ascii="楷体" w:hAnsi="楷体" w:eastAsia="楷体" w:cs="楷体_GB2312"/>
          <w:bCs/>
          <w:sz w:val="32"/>
          <w:szCs w:val="32"/>
          <w:u w:val="thick" w:color="FF0000"/>
        </w:rPr>
        <w:t xml:space="preserve">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 月1日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陕西省烟草专卖局（公司）党组书记、局长、总经理高兴智， 陕西中烟工业党组书记、总经理王茂林一行来旬阳市调研乡村振兴定点帮扶、烟草产业发展等工作，旬阳市委书记陈红星，市委常委、常务副市长刘仁卫， 副市长屈彦民、宋宗卉一同调研。在乡村振兴定点帮扶村棕溪镇华峡村，调研组一行走进党群服务中心、村集体经济产业园和部分项目规划点，实地考察灾后恢复重建、基础设施提升和产业发展情况，并与镇村干部和驻村工作队员进行了座谈。在旬阳卷烟厂，调研组深入生产车间现场，察看了该厂制丝线中控、能源中心中控系统和制丝卷包车间，详细了解技改实施、生产组织运行、党建与业务融合、产品质量管控、设备升级改造等工作。并对旬阳烟厂精细化的质量管控水平、干净整洁的生产现场环境、充满朝气活力的干部员工队伍给予了高度评价。</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政府党组书记、市长罗本军主持召开市政府党组（扩大）会，市政府全体班子成员、市政府组成部门和相关镇主要负责同志参加会议，市人大常委会副主任柳康、市政协党组成员朱代延应邀出席会议。会议学习了习近平总书记近期重要讲话精神，听取了相关部门和镇近期重点工作汇报，研究部署下一阶段重点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委常委、副市长石宏来旬阳市开展法治建设及司法行政工作调研。安康市司法局局长周丰、旬阳市委常委、政法委书记李作奎，副市长李宏团一同调研。石宏先后深入金寨镇、白柳镇、市场监管局、司法局调研法治宣传、“三力联调”、行政执法、“六好司法所”等工作。通过实地察看、查阅资料、交流座谈、听取汇报等方式，全面了解法治建设工作情况。石宏对旬阳市法治建设及司法行政工作给予充分肯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书记陈红星主持召开2022年第9次常委会（扩大）会议。学习贯彻习近平总书记重要讲话重要指示重要文章精神，传达学习中国共产党陕西省第十四次代表大会和全国、全省、安康市稳住经济大盘工作会议精神，研究贯彻落实意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6月5日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带领旬阳市政府办、卫健局、发改局、自然资源局等部门调研卫健系统重点项目建设情况，市委常委、常务副市长刘仁卫，副市长冯玲一同调研。罗本军先后深入旬阳市医养康复中心、市中医院迁建、市妇幼保健院发热门诊、市公共卫生服务中心、市人民医院门诊楼等项目建设现场和高新联合医院，实地查看项目进展情况，详细询问每个项目规划定位、设计思路、建设进度、质量品质等具体情况，了解项目推进中存在的堵点、难点问题。罗本军强调，卫健系统重点项目建设是提升全市医疗健康水平的基础民生工程，各级各部门要进一步统一思想认识，创新破难、积极作为，坚持“科学规划、系统谋划、长短结合、强弱补短”的原则，优化工程管理，抢抓工程进度，确保项目建成后公共效益最大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政协党组书记、主席周建功在旬阳市调研县域经济发展、乡村振兴及基层政协工作，安康市政协秘书长丁关军，安康市政协教文卫体委员会办公室主任王志，旬阳市委书记陈红星、市长罗本军、市政协主席曾炜等领导陪同调研。</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在城关镇督导检查巩固衔接、粮油生产、移民安置点建设等工作。陈红星先后来到城关镇颜坡村、殿湾村和乱滩沟村移民安置点，和镇村干部座谈，听取巩固衔接工作汇报，探讨今后发展思路，走进田间地头、村民家中、施工现场，查看玉米大豆种植、受灾群众房屋和安置点建设等情况。陈红星要求，镇村要把巩固拓展脱贫攻坚成果同乡村振兴有效衔接作为首要任务抓紧抓好，按照全市“七大专项行动”、乡村振兴“1226”示范建设和“两强一好”党组织示范体系建设总体部署，持续稳定群众就业、提高农民收入，建设美丽富裕乡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6月10日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2022年重点企业招商引资对接座谈会，市长罗本军，市委常委、常务副市长刘仁卫，市委常委、副市长胥维波，市委常委、副市长杨居侨，副市长屈彦民、沈纪兵，市政府党组成员向甲锋，市高新区管委会主任牛全鸿出席座谈会，中铁五局集团、中铁十七局集团、太平洋建设集团等八家知名央企、民企参加座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6月14日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政银企座谈会，市委书记陈红星出席会议并讲话，市委常委、常务副市长刘仁卫主持会议，市委常委、副市长杨居侨，副市长沈纪兵出席会议。陈红星强调，旬阳经济要发展、崛起，离不开金融的大力支持；金融事业要繁荣、提升，也离不开经济的重要牵引。全市上下要进一步增强信心、下定决心、树立雄心，通过政府搭建平台、金融全力支持、企业一心发展、政银企携手共进，合力攻坚，排除困难，推动经济发展持续保持稳中向好态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6月15日至16日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双拥模范城（县）届中考评组组长、省退役军人事务厅二级巡视员金小奇带领考评组来旬阳市，对旬阳市省级双拥模范城创建工作进行届中考评。旬阳市委书记陈红星、市委副书记文永明、市人大常委会副主任向小敏、副市长冯玲、市政协副主席韩从军一同考评。考评组认为，旬阳市在创建提升省级双拥模范城（县）工作中，认真对照6大项46条验收标准，扎实有序开展各项工作，展现出“有温度、有力度、有高度、有深度、有广度”的特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6月17日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市委书记陈红星督导检查交通重点项目建设工作，看望慰问一线建设者，市委常委、常务副市长刘仁卫，副市长张涛一同检查。陈红星先后来到十天高速LD连接线、神石公路、旬阳二中引线、段家河汉江大桥和G211城区过境线等项目施工现场，听取相关部门、施工单位工作汇报，查看了解各个项目建设进度、施工管理和存在问题等情况，现场研究解决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6月18日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市召开2022年工业商贸经济稳增长暨冲刺“双过半”经济运行调度会议，分析研判当前形势，安排部署下一阶段重点任务。市委书记陈红星出席会议并讲话，市长罗本军、市人大常委会副主任柳康、副市长沈纪兵、市政协副主席江利宝出席会议。市委常委、常务副市长刘仁卫主持会议。会上，通报了旬阳市1-5月份工业商贸经济运行情况，对2021年度工业商贸企业纳税大户、纳税增长大户、诚信纳税户、工业企业产值大户，金融支持企业发展先进单位、包企工作先进单位和工业商贸经济发展先进镇进行了通报表扬，市发改局等3个部门和陕西华禾柏生物科技有限公司等4家企业分别作交流发言。会议还就自建房排查整治、防汛减灾、抗旱保苗等工作作了安排。</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旬阳市举行2022年二季度工业项目集中开竣工活动，市委书记陈红星宣布项目集中开竣工，市委常委、常务副市长刘仁卫主持，市人大常委会副主任柳康，副市长沈纪兵，市政协副主席江利宝，陕西锌业有限公司党委副书记、总经理崔旭东出席。本次集中开竣工项目7个，总投资7.1亿元，其中开工项目有年产2400吨纺纱生产线、捷明乐科创园配套设施（二期）、年产2.4万吨功能分离材料标准化厂房和配套设施（二期），计划总投资2.8亿元，竣工项目有中科纳米年产5000吨脱硫剂、轻型超高强杆塔项目（一期）、黄姜提取研究基地、亨通铸造技改四个项目，累计完成投资4.3亿元，预计年新增工业产值6.5亿元，带动就业200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旬阳市马家坡富硒太极谷旅游度假区正式开工，市委副书记文永明、副市长宋宗卉出席开工仪式。马家坡富硒太极谷旅游度假区项目位于棕溪镇车家坡村，是旬阳市2022年重点项目之一，由“归雁”人士陈波发起，10余名棕溪籍在外能人共同建设。项目拟投资1.5亿元，计划分三期建成，是一个集野生动物科普、繁殖、观光，富硒农耕文化、太极文化、陕南非遗文化体验，老年人休闲康养等多功能于一体的乡村文旅项目。项目建成后，预计年收益可达5000万元以上，带动当地群众500人就地就业创业，人均年收入突破10万元以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6月20日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市长罗本军集中会见浙江衢州市启天建设集团公司董事长王贤生、浙江义乌市泓能进出口有限公司董事长蔡锐等来旬考察客商代表，双方就社区工厂、城市综合体开发等项目合作进行座谈交流。市人大常委会副主任梁辉侠、副市长宋宗卉一同会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在市退役军人协会检查指导工作，副市长冯玲一同检查。罗本军详细查看协会建设管理情况，听取协会工作汇报，和协会领导班子成员座谈，并代表市委、市政府向他们在疫情防控、扶困救弱、创业就业等方面所作出的积极贡献，致以诚挚的问候和衷心的感谢。</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6月24至26日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江苏省常州市天宁区委副书记、区长张凯奇，区人大常委会主任沈月芬带领党政代表团来旬阳考察对接苏陕协作、乡村振兴工作。旬阳市委书记陈红星、市人大常委会主任王武臣、市长罗本军、市委副书记文永明等领导出席考察交流活动。在旬阳市-天宁区苏陕协作与经济合作联席会上，双方介绍了两地经济社会发展情况和苏陕协作工作开展情况，会上签订了《2022年苏陕协作和经济合作协议》、《天宁区牟家村-旬阳市高坪社区签订村村结对帮扶协议》，天宁区向旬阳市捐赠帮扶资金155万元，江苏钱璟康复医疗科技有限公司捐赠10万只医用口罩和50台康复治疗仪，天宁区华利达教育光彩基金捐赠助学款6万元，天宁区总商会（四药光彩基金）向旬阳柑橘产业定向捐赠价值12万元的柑橘树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6月24日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人大常委会召开全市2022年度镇人大工作座谈会，市人大常委会主任王武臣作了题为《贯彻新精神，再创新业绩，在新征程上谱写镇人大工作新篇章》的讲话，市委副书记文永明应邀出席会议并讲话，市人大常委会副主任柳康、梁辉侠，党组副书记刘连文、熊本奇，党组成员任景海出席会议。市人大常委会副主任向小敏主持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6月27日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学习贯彻省第十四次党代会精神宣讲报告会。省第十四次党代会精神安康市委宣讲团成员、旬阳市委书记陈红星作宣讲报告。市政协主席曾炜，市委常委、统战部长许明武，市人大常委会副主任柳康，副市长冯玲出席报告会。市委常委、宣传部长姚静主持报告会。报告会上，陈红星从“会议召开的背景、重要意义和会议内容”“深刻认识过去五年的工作成效”“深刻认识今后五年的奋斗目标和总体要求”“深刻认识今后五年的主要任务”“认真学习贯彻省第十四次党代会精神”五个方面，对党代会精神作了深刻阐述和解读，并对旬阳市贯彻落实党代会精神谈认识、提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委书记陈红星主持召开旬阳市委统战工作领导小组2022年第一次（扩大）会议。市政协主席曾炜，市委常委、宣传部长姚静，市委常委、统战部长许明武，市人大常委会副主任柳康，副市长冯玲出席会议。会议组织学习了《习近平关于统一战线工作论述摘编》、《中国共产党统一战线工作条例》，传达了全国、全省、安康市统战部长会议精神及省委、安康市委统战工作领导小组会议精神和省委民族工作会议暨全省宗教工作会议精神。审议通过了《关于做好统一战线防范化解风险隐患工作迎接党的二十大胜利召开的实施方案》、《中共旬阳市委统一战线工作领导小组2022年工作要点》。会议要求，要讲政治，把准正确政治方向。要保大局，抓牢统战领域安全。要抓重点，全力服务中心大局。要强保障，构建大统战新格局。切实增强做好新时代统战工作的责任感、使命感，充分调动各族各界积极性、主动性，在服务“建设强市、全面崛起”大局上聚焦发力，推动全市统一战线工作水平整体提升，努力为旬阳长治久安和高质量发展作出贡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6月29日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巩固衔接问题整改第二次推进会，通报巩固衔接问题整改进展情况，安排部署下一阶段重点工作，市委书记陈红星出席会议并讲话，市政协主席曾炜，市委常委、纪委书记宋晓华，市委常委、政法委书记李作奎，市委常委、副市长杨居侨，市人大常委会副主任梁辉侠，副市长李宏团、沈纪兵出席会议。市委常委、常务副市长刘仁卫主持会议。陈红星强调，全市上下要认真学习贯彻习近平总书记关于巩固拓展脱贫攻坚成果同乡村振兴有效衔接的重要讲话重要指示精神，按照“守底线、抓发展、促振兴”要求，坚持一手抓巩固拓展脱贫攻坚成果，一手抓全面推进乡村振兴，以问题整改为契机，推动全市巩固衔接工作上台阶、出成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污染防治攻坚提标升级工作推进会，市委书记陈红星出席会议并讲话，市政协主席曾炜，市委常委、纪委书记宋晓华，市委常委、政法委书记李作奎，市人大常委会副主任梁辉侠，副市长李宏团、沈纪兵出席会议。市委常委、常务副市长刘仁卫主持会议。会议集中观看了污染防治攻坚提标升级推进会议交办问题暗访专题片，组织学习了《安康市污染防治攻坚提标升级工作问效问责暂行办法》，通报了全市污染防治攻坚提标升级工作情况并安排下一阶段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旬阳市召开粮食安全问题整改第三次推进会，市委书记陈红星出席会议并讲话，市政协主席曾炜，市委常委、纪委书记宋晓华，市委常委、政法委书记李作奎，市委常委、副市长杨居侨，市人大常委会副主任梁辉侠，副市长李宏团、沈纪兵出席会议。市委常委、常务副市长刘仁卫主持会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旬阳市庆祝中国共产党成立101周年暨“两强一好 率先振兴”村级党组织书记擂台比武总决赛在市宣传文化中心举行。市委书记陈红星出席活动并致辞。市政协主席曾炜及全体在家市级领导出席活动。</w:t>
      </w:r>
      <w:r>
        <w:rPr>
          <w:rFonts w:ascii="Arial" w:hAnsi="Arial" w:eastAsia="仿宋_GB2312" w:cs="Arial"/>
          <w:i w:val="0"/>
          <w:iCs w:val="0"/>
          <w:caps w:val="0"/>
          <w:color w:val="333333"/>
          <w:spacing w:val="0"/>
          <w:sz w:val="32"/>
          <w:szCs w:val="24"/>
          <w:shd w:val="clear" w:fill="FFFFFF"/>
        </w:rPr>
        <w:t>经过激烈角逐，李明佩、孙波、李海彦喜获最佳风采奖；王继华、熊善喜、黄林权喜获最佳奋进奖；陈</w:t>
      </w:r>
      <w:bookmarkStart w:id="0" w:name="_GoBack"/>
      <w:bookmarkEnd w:id="0"/>
      <w:r>
        <w:rPr>
          <w:rFonts w:ascii="Arial" w:hAnsi="Arial" w:eastAsia="仿宋_GB2312" w:cs="Arial"/>
          <w:i w:val="0"/>
          <w:iCs w:val="0"/>
          <w:caps w:val="0"/>
          <w:color w:val="333333"/>
          <w:spacing w:val="0"/>
          <w:sz w:val="32"/>
          <w:szCs w:val="24"/>
          <w:shd w:val="clear" w:fill="FFFFFF"/>
        </w:rPr>
        <w:t>先位、王东、陈分新喜获最佳奉献奖。李明佩、陈先位、龚德林荣获“擂台赛”季军；王继华、丁金军荣获亚军；陈分新荣获冠军。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i w:val="0"/>
          <w:iCs w:val="0"/>
          <w:caps w:val="0"/>
          <w:color w:val="333333"/>
          <w:spacing w:val="0"/>
          <w:sz w:val="32"/>
          <w:szCs w:val="32"/>
          <w:u w:val="single"/>
          <w:shd w:val="clear" w:fill="FFFFFF"/>
          <w:lang w:val="en-US" w:eastAsia="zh-CN"/>
        </w:rPr>
      </w:pPr>
      <w:r>
        <w:rPr>
          <w:rFonts w:hint="eastAsia" w:ascii="仿宋_GB2312" w:hAnsi="仿宋_GB2312" w:eastAsia="仿宋_GB2312" w:cs="仿宋_GB2312"/>
          <w:i w:val="0"/>
          <w:iCs w:val="0"/>
          <w:caps w:val="0"/>
          <w:color w:val="333333"/>
          <w:spacing w:val="0"/>
          <w:sz w:val="32"/>
          <w:szCs w:val="32"/>
          <w:u w:val="single"/>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i w:val="0"/>
          <w:iCs w:val="0"/>
          <w:caps w:val="0"/>
          <w:color w:val="333333"/>
          <w:spacing w:val="0"/>
          <w:sz w:val="32"/>
          <w:szCs w:val="32"/>
          <w:u w:val="single"/>
          <w:shd w:val="clear" w:fill="FFFFFF"/>
          <w:lang w:val="en-US" w:eastAsia="zh-CN"/>
        </w:rPr>
      </w:pPr>
      <w:r>
        <w:rPr>
          <w:rFonts w:hint="eastAsia" w:ascii="仿宋_GB2312" w:hAnsi="仿宋_GB2312" w:eastAsia="仿宋_GB2312" w:cs="仿宋_GB2312"/>
          <w:i w:val="0"/>
          <w:iCs w:val="0"/>
          <w:caps w:val="0"/>
          <w:color w:val="333333"/>
          <w:spacing w:val="0"/>
          <w:sz w:val="28"/>
          <w:szCs w:val="28"/>
          <w:u w:val="single"/>
          <w:shd w:val="clear" w:fill="FFFFFF"/>
          <w:lang w:val="en-US" w:eastAsia="zh-CN"/>
        </w:rPr>
        <w:t>编辑：屈玉梅                                        签发：王芳</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 xml:space="preserve"> </w:t>
      </w:r>
    </w:p>
    <w:sectPr>
      <w:footerReference r:id="rId3" w:type="default"/>
      <w:pgSz w:w="11906" w:h="16838"/>
      <w:pgMar w:top="1440" w:right="1519" w:bottom="144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altName w:val="DejaVu Sans"/>
    <w:panose1 w:val="020B0604020202020204"/>
    <w:charset w:val="01"/>
    <w:family w:val="swiss"/>
    <w:pitch w:val="default"/>
    <w:sig w:usb0="00000000" w:usb1="00000000" w:usb2="00000009" w:usb3="00000000" w:csb0="400001FF" w:csb1="FFFF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iKaGlLEBAABOAwAADgAAAAAAAAABACAAAAA0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M2JhZGJmZjFiNDYwM2Y3OTE5MDIzMWYyZGFlOWUifQ=="/>
  </w:docVars>
  <w:rsids>
    <w:rsidRoot w:val="00F24E89"/>
    <w:rsid w:val="000019D1"/>
    <w:rsid w:val="000B0BA5"/>
    <w:rsid w:val="001308F9"/>
    <w:rsid w:val="00195C12"/>
    <w:rsid w:val="0026181A"/>
    <w:rsid w:val="002D41A8"/>
    <w:rsid w:val="00372038"/>
    <w:rsid w:val="00376F31"/>
    <w:rsid w:val="005577C5"/>
    <w:rsid w:val="006A5EB8"/>
    <w:rsid w:val="00770CDB"/>
    <w:rsid w:val="00806644"/>
    <w:rsid w:val="008257AA"/>
    <w:rsid w:val="009D6EFD"/>
    <w:rsid w:val="00BE4443"/>
    <w:rsid w:val="00D35EAE"/>
    <w:rsid w:val="00D74C93"/>
    <w:rsid w:val="00F24E89"/>
    <w:rsid w:val="00FC4945"/>
    <w:rsid w:val="06BB22E4"/>
    <w:rsid w:val="1386779D"/>
    <w:rsid w:val="15AC52BB"/>
    <w:rsid w:val="1A2A5654"/>
    <w:rsid w:val="1D404AC1"/>
    <w:rsid w:val="21B41B12"/>
    <w:rsid w:val="2788454A"/>
    <w:rsid w:val="27C769E1"/>
    <w:rsid w:val="2F1E1F75"/>
    <w:rsid w:val="356834D3"/>
    <w:rsid w:val="3A914328"/>
    <w:rsid w:val="3AB15382"/>
    <w:rsid w:val="3B3E66CE"/>
    <w:rsid w:val="3BC64315"/>
    <w:rsid w:val="3E441786"/>
    <w:rsid w:val="44F16AA9"/>
    <w:rsid w:val="45E47397"/>
    <w:rsid w:val="477A4E83"/>
    <w:rsid w:val="4906140A"/>
    <w:rsid w:val="49B95CE7"/>
    <w:rsid w:val="4F805F2F"/>
    <w:rsid w:val="504073A2"/>
    <w:rsid w:val="579F7E04"/>
    <w:rsid w:val="592F5853"/>
    <w:rsid w:val="5A71393B"/>
    <w:rsid w:val="5B5154F1"/>
    <w:rsid w:val="5C422837"/>
    <w:rsid w:val="5E427410"/>
    <w:rsid w:val="5EF924F8"/>
    <w:rsid w:val="5FAA603A"/>
    <w:rsid w:val="695D6182"/>
    <w:rsid w:val="6D1754C1"/>
    <w:rsid w:val="6F124760"/>
    <w:rsid w:val="7157054F"/>
    <w:rsid w:val="7354695F"/>
    <w:rsid w:val="73C11D07"/>
    <w:rsid w:val="73FFD34F"/>
    <w:rsid w:val="78A52C88"/>
    <w:rsid w:val="7A231DB6"/>
    <w:rsid w:val="7D05542E"/>
    <w:rsid w:val="7E451041"/>
    <w:rsid w:val="7FF26802"/>
    <w:rsid w:val="DFBFF237"/>
    <w:rsid w:val="FF1B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2">
    <w:name w:val="日期 Char"/>
    <w:basedOn w:val="7"/>
    <w:link w:val="3"/>
    <w:semiHidden/>
    <w:qFormat/>
    <w:uiPriority w:val="99"/>
  </w:style>
  <w:style w:type="character" w:customStyle="1" w:styleId="13">
    <w:name w:val="标题 3 Char"/>
    <w:basedOn w:val="7"/>
    <w:link w:val="2"/>
    <w:qFormat/>
    <w:uiPriority w:val="9"/>
    <w:rPr>
      <w:rFonts w:ascii="宋体" w:hAnsi="宋体" w:eastAsia="宋体" w:cs="宋体"/>
      <w:b/>
      <w:bCs/>
      <w:kern w:val="0"/>
      <w:sz w:val="27"/>
      <w:szCs w:val="27"/>
    </w:rPr>
  </w:style>
  <w:style w:type="character" w:customStyle="1" w:styleId="14">
    <w:name w:val="dengji"/>
    <w:basedOn w:val="7"/>
    <w:qFormat/>
    <w:uiPriority w:val="0"/>
  </w:style>
  <w:style w:type="character" w:customStyle="1" w:styleId="15">
    <w:name w:val="dengji1"/>
    <w:basedOn w:val="7"/>
    <w:qFormat/>
    <w:uiPriority w:val="0"/>
  </w:style>
  <w:style w:type="character" w:customStyle="1" w:styleId="16">
    <w:name w:val="ing"/>
    <w:basedOn w:val="7"/>
    <w:qFormat/>
    <w:uiPriority w:val="0"/>
  </w:style>
  <w:style w:type="character" w:customStyle="1" w:styleId="17">
    <w:name w:val="quanp"/>
    <w:basedOn w:val="7"/>
    <w:qFormat/>
    <w:uiPriority w:val="0"/>
    <w:rPr>
      <w:color w:val="FFFFFF"/>
      <w:shd w:val="clear" w:fill="7CB8FE"/>
    </w:rPr>
  </w:style>
  <w:style w:type="character" w:customStyle="1" w:styleId="18">
    <w:name w:val="shenhe"/>
    <w:basedOn w:val="7"/>
    <w:qFormat/>
    <w:uiPriority w:val="0"/>
    <w:rPr>
      <w:color w:val="007E09"/>
    </w:rPr>
  </w:style>
  <w:style w:type="character" w:customStyle="1" w:styleId="19">
    <w:name w:val="fr"/>
    <w:basedOn w:val="7"/>
    <w:qFormat/>
    <w:uiPriority w:val="0"/>
  </w:style>
  <w:style w:type="character" w:customStyle="1" w:styleId="20">
    <w:name w:val="end"/>
    <w:basedOn w:val="7"/>
    <w:qFormat/>
    <w:uiPriority w:val="0"/>
    <w:rPr>
      <w:color w:val="7D7D7D"/>
    </w:rPr>
  </w:style>
  <w:style w:type="character" w:customStyle="1" w:styleId="21">
    <w:name w:val="current"/>
    <w:basedOn w:val="7"/>
    <w:qFormat/>
    <w:uiPriority w:val="0"/>
    <w:rPr>
      <w:color w:val="FFFFFF"/>
      <w:bdr w:val="single" w:color="FF9343" w:sz="6" w:space="0"/>
      <w:shd w:val="clear" w:fill="FF9343"/>
    </w:rPr>
  </w:style>
  <w:style w:type="character" w:customStyle="1" w:styleId="22">
    <w:name w:val="current1"/>
    <w:basedOn w:val="7"/>
    <w:qFormat/>
    <w:uiPriority w:val="0"/>
    <w:rPr>
      <w:color w:val="FFFFFF"/>
      <w:bdr w:val="single" w:color="FF9343" w:sz="6" w:space="0"/>
      <w:shd w:val="clear" w:fill="FF9343"/>
    </w:rPr>
  </w:style>
  <w:style w:type="character" w:customStyle="1" w:styleId="23">
    <w:name w:val="kong"/>
    <w:basedOn w:val="7"/>
    <w:qFormat/>
    <w:uiPriority w:val="0"/>
  </w:style>
  <w:style w:type="character" w:customStyle="1" w:styleId="24">
    <w:name w:val="zuo"/>
    <w:basedOn w:val="7"/>
    <w:qFormat/>
    <w:uiPriority w:val="0"/>
  </w:style>
  <w:style w:type="character" w:customStyle="1" w:styleId="25">
    <w:name w:val="you"/>
    <w:basedOn w:val="7"/>
    <w:qFormat/>
    <w:uiPriority w:val="0"/>
  </w:style>
  <w:style w:type="character" w:customStyle="1" w:styleId="26">
    <w:name w:val="quanp2"/>
    <w:basedOn w:val="7"/>
    <w:qFormat/>
    <w:uiPriority w:val="0"/>
    <w:rPr>
      <w:color w:val="FFFFFF"/>
      <w:sz w:val="0"/>
      <w:szCs w:val="0"/>
      <w:shd w:val="clear" w:fill="7CB8FE"/>
    </w:rPr>
  </w:style>
  <w:style w:type="character" w:customStyle="1" w:styleId="27">
    <w:name w:val="listboxdescription"/>
    <w:basedOn w:val="7"/>
    <w:qFormat/>
    <w:uiPriority w:val="0"/>
    <w:rPr>
      <w:color w:val="008000"/>
    </w:rPr>
  </w:style>
  <w:style w:type="character" w:customStyle="1" w:styleId="28">
    <w:name w:val="bei"/>
    <w:basedOn w:val="7"/>
    <w:qFormat/>
    <w:uiPriority w:val="0"/>
    <w:rPr>
      <w:color w:val="FFFFFF"/>
      <w:shd w:val="clear" w:fill="3696D9"/>
    </w:rPr>
  </w:style>
  <w:style w:type="character" w:customStyle="1" w:styleId="29">
    <w:name w:val="zhu"/>
    <w:basedOn w:val="7"/>
    <w:qFormat/>
    <w:uiPriority w:val="0"/>
    <w:rPr>
      <w:color w:val="FF0000"/>
    </w:rPr>
  </w:style>
  <w:style w:type="character" w:customStyle="1" w:styleId="30">
    <w:name w:val="chljeg"/>
    <w:basedOn w:val="7"/>
    <w:qFormat/>
    <w:uiPriority w:val="0"/>
    <w:rPr>
      <w:color w:val="E70000"/>
    </w:rPr>
  </w:style>
  <w:style w:type="character" w:customStyle="1" w:styleId="31">
    <w:name w:val="fr2"/>
    <w:basedOn w:val="7"/>
    <w:qFormat/>
    <w:uiPriority w:val="0"/>
  </w:style>
  <w:style w:type="character" w:customStyle="1" w:styleId="32">
    <w:name w:val="current2"/>
    <w:basedOn w:val="7"/>
    <w:qFormat/>
    <w:uiPriority w:val="0"/>
    <w:rPr>
      <w:color w:val="FFFFFF"/>
      <w:bdr w:val="single" w:color="FF9343" w:sz="6" w:space="0"/>
      <w:shd w:val="clear" w:fill="FF934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11749</Words>
  <Characters>11887</Characters>
  <Lines>53</Lines>
  <Paragraphs>14</Paragraphs>
  <TotalTime>156</TotalTime>
  <ScaleCrop>false</ScaleCrop>
  <LinksUpToDate>false</LinksUpToDate>
  <CharactersWithSpaces>11959</CharactersWithSpaces>
  <Application>WPS Office_10.8.0.7191_F1E327BC-269C-435d-A152-05C5408002CA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2020-02-11T08:45:00Z</dcterms:created>
  <dc:creator>Administrator</dc:creator>
  <cp:lastModifiedBy>casic</cp:lastModifiedBy>
  <cp:lastPrinted>2022-06-03T13:08:00Z</cp:lastPrinted>
  <dcterms:modified xsi:type="dcterms:W3CDTF">2022-07-05T11:25:49Z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2052-10.8.0.7191</vt:lpwstr>
  </property>
  <property fmtid="{D5CDD505-2E9C-101B-9397-08002B2CF9AE}" pid="3" name="ICV">
    <vt:lpwstr>6BE9D0CE741548CFB6DD7DAAC591DA36</vt:lpwstr>
  </property>
</Properties>
</file>