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both"/>
        <w:rPr>
          <w:rFonts w:hint="eastAsia" w:eastAsia="宋体"/>
          <w:b/>
          <w:bCs/>
          <w:sz w:val="44"/>
          <w:szCs w:val="44"/>
          <w:lang w:val="en-US" w:eastAsia="zh-CN"/>
        </w:rPr>
      </w:pPr>
      <w:bookmarkStart w:id="0" w:name="_GoBack"/>
      <w:bookmarkEnd w:id="0"/>
      <w:r>
        <w:rPr>
          <w:rFonts w:hint="eastAsia"/>
          <w:b/>
          <w:bCs/>
          <w:sz w:val="44"/>
          <w:szCs w:val="44"/>
          <w:lang w:val="en-US" w:eastAsia="zh-CN"/>
        </w:rPr>
        <w:t>附件一：</w:t>
      </w:r>
    </w:p>
    <w:p>
      <w:pPr>
        <w:jc w:val="center"/>
        <w:rPr>
          <w:rFonts w:hint="eastAsia"/>
          <w:b/>
          <w:bCs/>
          <w:sz w:val="44"/>
          <w:szCs w:val="44"/>
          <w:lang w:val="en-US" w:eastAsia="zh-CN"/>
        </w:rPr>
      </w:pPr>
      <w:r>
        <w:rPr>
          <w:rFonts w:hint="eastAsia"/>
          <w:b/>
          <w:bCs/>
          <w:sz w:val="44"/>
          <w:szCs w:val="44"/>
          <w:lang w:val="en-US" w:eastAsia="zh-CN"/>
        </w:rPr>
        <w:t>法律、行政法规、部委规章和规范性文件</w:t>
      </w:r>
    </w:p>
    <w:p>
      <w:pPr>
        <w:jc w:val="center"/>
        <w:rPr>
          <w:rFonts w:hint="eastAsia"/>
          <w:b/>
          <w:bCs/>
          <w:sz w:val="44"/>
          <w:szCs w:val="44"/>
          <w:lang w:val="en-US" w:eastAsia="zh-CN"/>
        </w:rPr>
      </w:pPr>
      <w:r>
        <w:rPr>
          <w:rFonts w:hint="eastAsia"/>
          <w:b/>
          <w:bCs/>
          <w:sz w:val="44"/>
          <w:szCs w:val="44"/>
          <w:lang w:val="en-US" w:eastAsia="zh-CN"/>
        </w:rPr>
        <w:t>设定证明事项清理清单</w:t>
      </w:r>
    </w:p>
    <w:p>
      <w:pPr>
        <w:jc w:val="both"/>
        <w:rPr>
          <w:rFonts w:hint="eastAsia"/>
          <w:b/>
          <w:bCs/>
          <w:sz w:val="44"/>
          <w:szCs w:val="44"/>
          <w:lang w:val="en-US" w:eastAsia="zh-CN"/>
        </w:rPr>
      </w:pPr>
      <w:r>
        <w:rPr>
          <w:rFonts w:hint="eastAsia"/>
          <w:b w:val="0"/>
          <w:bCs w:val="0"/>
          <w:sz w:val="28"/>
          <w:szCs w:val="28"/>
          <w:lang w:val="en-US" w:eastAsia="zh-CN"/>
        </w:rPr>
        <w:t>填报单位：旬阳县人民政府办公室</w:t>
      </w:r>
    </w:p>
    <w:tbl>
      <w:tblPr>
        <w:tblStyle w:val="8"/>
        <w:tblpPr w:leftFromText="180" w:rightFromText="180" w:vertAnchor="page" w:horzAnchor="page" w:tblpX="1710" w:tblpY="4628"/>
        <w:tblOverlap w:val="never"/>
        <w:tblW w:w="135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5"/>
        <w:gridCol w:w="3365"/>
        <w:gridCol w:w="3957"/>
        <w:gridCol w:w="1668"/>
        <w:gridCol w:w="35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7" w:hRule="atLeast"/>
        </w:trPr>
        <w:tc>
          <w:tcPr>
            <w:tcW w:w="1015" w:type="dxa"/>
            <w:vAlign w:val="top"/>
          </w:tcPr>
          <w:p>
            <w:pPr>
              <w:jc w:val="center"/>
              <w:rPr>
                <w:rFonts w:hint="eastAsia" w:ascii="宋体" w:hAnsi="宋体"/>
                <w:sz w:val="24"/>
                <w:szCs w:val="24"/>
              </w:rPr>
            </w:pPr>
          </w:p>
          <w:p>
            <w:pPr>
              <w:jc w:val="center"/>
              <w:rPr>
                <w:rFonts w:hint="eastAsia" w:ascii="宋体" w:hAnsi="宋体"/>
                <w:sz w:val="24"/>
                <w:szCs w:val="24"/>
              </w:rPr>
            </w:pPr>
            <w:r>
              <w:rPr>
                <w:rFonts w:hint="eastAsia" w:ascii="宋体" w:hAnsi="宋体"/>
                <w:b/>
                <w:bCs/>
                <w:sz w:val="24"/>
                <w:szCs w:val="24"/>
              </w:rPr>
              <w:t>序号</w:t>
            </w:r>
          </w:p>
        </w:tc>
        <w:tc>
          <w:tcPr>
            <w:tcW w:w="3365" w:type="dxa"/>
            <w:vAlign w:val="top"/>
          </w:tcPr>
          <w:p>
            <w:pPr>
              <w:rPr>
                <w:rFonts w:hint="eastAsia" w:ascii="宋体" w:hAnsi="宋体"/>
                <w:sz w:val="24"/>
                <w:szCs w:val="24"/>
              </w:rPr>
            </w:pPr>
          </w:p>
          <w:p>
            <w:pPr>
              <w:jc w:val="center"/>
              <w:rPr>
                <w:rFonts w:hint="eastAsia" w:ascii="宋体" w:hAnsi="宋体"/>
                <w:sz w:val="24"/>
                <w:szCs w:val="24"/>
              </w:rPr>
            </w:pPr>
            <w:r>
              <w:rPr>
                <w:rFonts w:hint="eastAsia" w:ascii="宋体" w:hAnsi="宋体"/>
                <w:b/>
                <w:bCs/>
                <w:sz w:val="24"/>
                <w:szCs w:val="24"/>
              </w:rPr>
              <w:t>证明事项</w:t>
            </w:r>
          </w:p>
        </w:tc>
        <w:tc>
          <w:tcPr>
            <w:tcW w:w="3957" w:type="dxa"/>
            <w:vAlign w:val="top"/>
          </w:tcPr>
          <w:p>
            <w:pPr>
              <w:jc w:val="center"/>
              <w:rPr>
                <w:rFonts w:hint="eastAsia" w:ascii="宋体" w:hAnsi="宋体"/>
                <w:b/>
                <w:bCs/>
                <w:sz w:val="24"/>
                <w:szCs w:val="24"/>
              </w:rPr>
            </w:pPr>
          </w:p>
          <w:p>
            <w:pPr>
              <w:jc w:val="center"/>
              <w:rPr>
                <w:rFonts w:hint="eastAsia" w:ascii="宋体" w:hAnsi="宋体"/>
                <w:b/>
                <w:bCs/>
                <w:sz w:val="24"/>
                <w:szCs w:val="24"/>
              </w:rPr>
            </w:pPr>
            <w:r>
              <w:rPr>
                <w:rFonts w:hint="eastAsia" w:ascii="宋体" w:hAnsi="宋体"/>
                <w:b/>
                <w:bCs/>
                <w:sz w:val="24"/>
                <w:szCs w:val="24"/>
              </w:rPr>
              <w:t>设定依据</w:t>
            </w:r>
          </w:p>
          <w:p>
            <w:pPr>
              <w:jc w:val="center"/>
              <w:rPr>
                <w:rFonts w:hint="eastAsia" w:ascii="宋体" w:hAnsi="宋体"/>
                <w:b/>
                <w:bCs/>
                <w:sz w:val="24"/>
                <w:szCs w:val="24"/>
              </w:rPr>
            </w:pPr>
            <w:r>
              <w:rPr>
                <w:rFonts w:hint="eastAsia" w:ascii="宋体" w:hAnsi="宋体"/>
                <w:sz w:val="24"/>
                <w:szCs w:val="24"/>
              </w:rPr>
              <w:t>（名称、文号）</w:t>
            </w:r>
          </w:p>
        </w:tc>
        <w:tc>
          <w:tcPr>
            <w:tcW w:w="1668" w:type="dxa"/>
            <w:vAlign w:val="top"/>
          </w:tcPr>
          <w:p>
            <w:pPr>
              <w:jc w:val="center"/>
              <w:rPr>
                <w:rFonts w:hint="eastAsia" w:ascii="宋体" w:hAnsi="宋体"/>
                <w:b/>
                <w:bCs/>
                <w:sz w:val="24"/>
                <w:szCs w:val="24"/>
              </w:rPr>
            </w:pPr>
          </w:p>
          <w:p>
            <w:pPr>
              <w:jc w:val="center"/>
              <w:rPr>
                <w:rFonts w:hint="eastAsia" w:ascii="宋体" w:hAnsi="宋体"/>
                <w:b/>
                <w:bCs/>
                <w:sz w:val="24"/>
                <w:szCs w:val="24"/>
              </w:rPr>
            </w:pPr>
            <w:r>
              <w:rPr>
                <w:rFonts w:hint="eastAsia" w:ascii="宋体" w:hAnsi="宋体"/>
                <w:b/>
                <w:bCs/>
                <w:sz w:val="24"/>
                <w:szCs w:val="24"/>
              </w:rPr>
              <w:t>清理建议</w:t>
            </w:r>
          </w:p>
          <w:p>
            <w:pPr>
              <w:jc w:val="center"/>
              <w:rPr>
                <w:rFonts w:hint="eastAsia" w:ascii="宋体" w:hAnsi="宋体"/>
                <w:b/>
                <w:bCs/>
                <w:sz w:val="24"/>
                <w:szCs w:val="24"/>
              </w:rPr>
            </w:pPr>
            <w:r>
              <w:rPr>
                <w:rFonts w:hint="eastAsia" w:ascii="宋体" w:hAnsi="宋体"/>
                <w:sz w:val="24"/>
                <w:szCs w:val="24"/>
              </w:rPr>
              <w:t>（取消/保留）</w:t>
            </w:r>
          </w:p>
        </w:tc>
        <w:tc>
          <w:tcPr>
            <w:tcW w:w="3507" w:type="dxa"/>
            <w:vAlign w:val="top"/>
          </w:tcPr>
          <w:p>
            <w:pPr>
              <w:rPr>
                <w:rFonts w:ascii="宋体" w:hAnsi="宋体"/>
                <w:sz w:val="24"/>
                <w:szCs w:val="24"/>
              </w:rPr>
            </w:pPr>
          </w:p>
          <w:p>
            <w:pPr>
              <w:jc w:val="center"/>
              <w:rPr>
                <w:rFonts w:hint="eastAsia" w:ascii="宋体" w:hAnsi="宋体"/>
                <w:sz w:val="24"/>
                <w:szCs w:val="24"/>
              </w:rPr>
            </w:pPr>
            <w:r>
              <w:rPr>
                <w:rFonts w:hint="eastAsia" w:ascii="宋体" w:hAnsi="宋体"/>
                <w:b/>
                <w:bCs/>
                <w:sz w:val="24"/>
                <w:szCs w:val="24"/>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015" w:type="dxa"/>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p>
          <w:p>
            <w:pPr>
              <w:jc w:val="center"/>
              <w:rPr>
                <w:rFonts w:hint="eastAsia" w:ascii="仿宋_GB2312" w:hAnsi="仿宋_GB2312" w:eastAsia="仿宋_GB2312" w:cs="仿宋_GB2312"/>
                <w:sz w:val="24"/>
                <w:szCs w:val="24"/>
              </w:rPr>
            </w:pPr>
          </w:p>
        </w:tc>
        <w:tc>
          <w:tcPr>
            <w:tcW w:w="33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适龄儿童、少年因身体状况需要延缓入学，由村委会及医院出具证明，镇政府或县教体局批准。</w:t>
            </w:r>
          </w:p>
        </w:tc>
        <w:tc>
          <w:tcPr>
            <w:tcW w:w="3957"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bCs/>
                <w:sz w:val="24"/>
                <w:szCs w:val="24"/>
              </w:rPr>
              <w:t>《义务教育法》（2015年修订）第十一条</w:t>
            </w:r>
            <w:r>
              <w:rPr>
                <w:rFonts w:hint="eastAsia" w:ascii="仿宋_GB2312" w:hAnsi="仿宋_GB2312" w:eastAsia="仿宋_GB2312" w:cs="仿宋_GB2312"/>
                <w:bCs/>
                <w:sz w:val="24"/>
                <w:szCs w:val="24"/>
                <w:lang w:eastAsia="zh-CN"/>
              </w:rPr>
              <w:t>第二款</w:t>
            </w:r>
          </w:p>
        </w:tc>
        <w:tc>
          <w:tcPr>
            <w:tcW w:w="1668"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保留</w:t>
            </w:r>
          </w:p>
        </w:tc>
        <w:tc>
          <w:tcPr>
            <w:tcW w:w="350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适龄儿童、少年必须接受义务教育，只有医院、村委会出具有关证明，才能证明有身体原因不能入学。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015" w:type="dxa"/>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w:t>
            </w:r>
          </w:p>
        </w:tc>
        <w:tc>
          <w:tcPr>
            <w:tcW w:w="33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农民集体所有的土地由本集体经济组织以外的单位或者个人承包报送镇政府批准</w:t>
            </w:r>
          </w:p>
        </w:tc>
        <w:tc>
          <w:tcPr>
            <w:tcW w:w="395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《土地管理法》（2004年修订）第十五条</w:t>
            </w:r>
            <w:r>
              <w:rPr>
                <w:rFonts w:hint="eastAsia" w:ascii="仿宋_GB2312" w:hAnsi="仿宋_GB2312" w:eastAsia="仿宋_GB2312" w:cs="仿宋_GB2312"/>
                <w:bCs/>
                <w:sz w:val="24"/>
                <w:szCs w:val="24"/>
                <w:lang w:eastAsia="zh-CN"/>
              </w:rPr>
              <w:t>第二款</w:t>
            </w:r>
            <w:r>
              <w:rPr>
                <w:rFonts w:hint="eastAsia" w:ascii="仿宋_GB2312" w:hAnsi="仿宋_GB2312" w:eastAsia="仿宋_GB2312" w:cs="仿宋_GB2312"/>
                <w:bCs/>
                <w:sz w:val="24"/>
                <w:szCs w:val="24"/>
              </w:rPr>
              <w:t>；《农村土地承包法》（2009年修订）第四十八条</w:t>
            </w:r>
          </w:p>
        </w:tc>
        <w:tc>
          <w:tcPr>
            <w:tcW w:w="1668"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保留</w:t>
            </w:r>
          </w:p>
        </w:tc>
        <w:tc>
          <w:tcPr>
            <w:tcW w:w="3507" w:type="dxa"/>
            <w:vAlign w:val="top"/>
          </w:tcPr>
          <w:p>
            <w:pPr>
              <w:spacing w:line="36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为了保证农民的合法权益，镇政府要予以备案。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015" w:type="dxa"/>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p>
        </w:tc>
        <w:tc>
          <w:tcPr>
            <w:tcW w:w="33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独生子女父母办理光荣证由镇人民政府盖章审批</w:t>
            </w:r>
          </w:p>
        </w:tc>
        <w:tc>
          <w:tcPr>
            <w:tcW w:w="395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《人口与计划生育法》（2015年修订）第二十七条</w:t>
            </w:r>
          </w:p>
        </w:tc>
        <w:tc>
          <w:tcPr>
            <w:tcW w:w="1668"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保留</w:t>
            </w:r>
          </w:p>
        </w:tc>
        <w:tc>
          <w:tcPr>
            <w:tcW w:w="350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镇政府要对</w:t>
            </w:r>
            <w:r>
              <w:rPr>
                <w:rFonts w:hint="eastAsia" w:ascii="仿宋_GB2312" w:hAnsi="仿宋_GB2312" w:eastAsia="仿宋_GB2312" w:cs="仿宋_GB2312"/>
                <w:color w:val="333333"/>
                <w:sz w:val="24"/>
                <w:szCs w:val="24"/>
                <w:shd w:val="clear" w:color="auto" w:fill="FFFFFF"/>
              </w:rPr>
              <w:t>独生子女证申请审批表真实性进行审核，才能上报。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015" w:type="dxa"/>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w:t>
            </w:r>
          </w:p>
        </w:tc>
        <w:tc>
          <w:tcPr>
            <w:tcW w:w="33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五保户办理供养证书</w:t>
            </w:r>
            <w:r>
              <w:rPr>
                <w:rFonts w:hint="eastAsia" w:ascii="仿宋_GB2312" w:hAnsi="仿宋_GB2312" w:eastAsia="仿宋_GB2312" w:cs="仿宋_GB2312"/>
                <w:bCs/>
                <w:sz w:val="24"/>
                <w:szCs w:val="24"/>
                <w:lang w:eastAsia="zh-CN"/>
              </w:rPr>
              <w:t>，</w:t>
            </w:r>
            <w:r>
              <w:rPr>
                <w:rFonts w:hint="eastAsia" w:ascii="仿宋_GB2312" w:hAnsi="仿宋_GB2312" w:eastAsia="仿宋_GB2312" w:cs="仿宋_GB2312"/>
                <w:sz w:val="24"/>
                <w:szCs w:val="24"/>
              </w:rPr>
              <w:t>供养待遇及核销</w:t>
            </w:r>
            <w:r>
              <w:rPr>
                <w:rFonts w:hint="eastAsia" w:ascii="仿宋_GB2312" w:hAnsi="仿宋_GB2312" w:eastAsia="仿宋_GB2312" w:cs="仿宋_GB2312"/>
                <w:bCs/>
                <w:sz w:val="24"/>
                <w:szCs w:val="24"/>
              </w:rPr>
              <w:t>经镇人民政府审核盖章后报送县民政局审批</w:t>
            </w:r>
          </w:p>
        </w:tc>
        <w:tc>
          <w:tcPr>
            <w:tcW w:w="395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《农村五保供养工作条例》（国务院令第456号修订）第</w:t>
            </w:r>
            <w:r>
              <w:rPr>
                <w:rFonts w:hint="eastAsia" w:ascii="仿宋_GB2312" w:hAnsi="仿宋_GB2312" w:eastAsia="仿宋_GB2312" w:cs="仿宋_GB2312"/>
                <w:bCs/>
                <w:sz w:val="24"/>
                <w:szCs w:val="24"/>
                <w:lang w:eastAsia="zh-CN"/>
              </w:rPr>
              <w:t>六、</w:t>
            </w:r>
            <w:r>
              <w:rPr>
                <w:rFonts w:hint="eastAsia" w:ascii="仿宋_GB2312" w:hAnsi="仿宋_GB2312" w:eastAsia="仿宋_GB2312" w:cs="仿宋_GB2312"/>
                <w:bCs/>
                <w:sz w:val="24"/>
                <w:szCs w:val="24"/>
              </w:rPr>
              <w:t>七条</w:t>
            </w:r>
          </w:p>
        </w:tc>
        <w:tc>
          <w:tcPr>
            <w:tcW w:w="1668"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保留</w:t>
            </w:r>
          </w:p>
        </w:tc>
        <w:tc>
          <w:tcPr>
            <w:tcW w:w="350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镇政府要对村民评议意见真实性、合理性进行审核才能上报上级部分。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015" w:type="dxa"/>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w:t>
            </w:r>
          </w:p>
        </w:tc>
        <w:tc>
          <w:tcPr>
            <w:tcW w:w="33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查验流入人口中成年育龄妇女的婚育证明</w:t>
            </w:r>
          </w:p>
        </w:tc>
        <w:tc>
          <w:tcPr>
            <w:tcW w:w="395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《流动人口计划生育工作条例》第</w:t>
            </w:r>
            <w:r>
              <w:rPr>
                <w:rFonts w:hint="eastAsia" w:ascii="仿宋_GB2312" w:hAnsi="仿宋_GB2312" w:eastAsia="仿宋_GB2312" w:cs="仿宋_GB2312"/>
                <w:sz w:val="24"/>
                <w:szCs w:val="24"/>
                <w:lang w:eastAsia="zh-CN"/>
              </w:rPr>
              <w:t>七、八</w:t>
            </w:r>
            <w:r>
              <w:rPr>
                <w:rFonts w:hint="eastAsia" w:ascii="仿宋_GB2312" w:hAnsi="仿宋_GB2312" w:eastAsia="仿宋_GB2312" w:cs="仿宋_GB2312"/>
                <w:sz w:val="24"/>
                <w:szCs w:val="24"/>
              </w:rPr>
              <w:t>条</w:t>
            </w:r>
          </w:p>
        </w:tc>
        <w:tc>
          <w:tcPr>
            <w:tcW w:w="1668"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保留</w:t>
            </w:r>
          </w:p>
          <w:p>
            <w:pPr>
              <w:rPr>
                <w:rFonts w:hint="eastAsia" w:ascii="仿宋_GB2312" w:hAnsi="仿宋_GB2312" w:eastAsia="仿宋_GB2312" w:cs="仿宋_GB2312"/>
                <w:sz w:val="24"/>
                <w:szCs w:val="24"/>
              </w:rPr>
            </w:pPr>
          </w:p>
        </w:tc>
        <w:tc>
          <w:tcPr>
            <w:tcW w:w="350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015" w:type="dxa"/>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6</w:t>
            </w:r>
          </w:p>
        </w:tc>
        <w:tc>
          <w:tcPr>
            <w:tcW w:w="33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做好残疾人等级鉴定、生活补助、就业、教育、医疗等方面的服务证明。</w:t>
            </w:r>
          </w:p>
        </w:tc>
        <w:tc>
          <w:tcPr>
            <w:tcW w:w="395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《中华人民共和国残疾人证管理办法》</w:t>
            </w:r>
            <w:r>
              <w:rPr>
                <w:rFonts w:hint="eastAsia" w:ascii="仿宋_GB2312" w:hAnsi="仿宋_GB2312" w:eastAsia="仿宋_GB2312" w:cs="仿宋_GB2312"/>
                <w:sz w:val="24"/>
                <w:szCs w:val="24"/>
                <w:lang w:eastAsia="zh-CN"/>
              </w:rPr>
              <w:t>第三条之规定</w:t>
            </w:r>
          </w:p>
        </w:tc>
        <w:tc>
          <w:tcPr>
            <w:tcW w:w="1668"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保留</w:t>
            </w:r>
          </w:p>
          <w:p>
            <w:pPr>
              <w:rPr>
                <w:rFonts w:hint="eastAsia" w:ascii="仿宋_GB2312" w:hAnsi="仿宋_GB2312" w:eastAsia="仿宋_GB2312" w:cs="仿宋_GB2312"/>
                <w:sz w:val="24"/>
                <w:szCs w:val="24"/>
              </w:rPr>
            </w:pPr>
          </w:p>
        </w:tc>
        <w:tc>
          <w:tcPr>
            <w:tcW w:w="350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atLeast"/>
        </w:trPr>
        <w:tc>
          <w:tcPr>
            <w:tcW w:w="1015" w:type="dxa"/>
            <w:vAlign w:val="top"/>
          </w:tcPr>
          <w:p>
            <w:pPr>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7</w:t>
            </w:r>
          </w:p>
        </w:tc>
        <w:tc>
          <w:tcPr>
            <w:tcW w:w="3365"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换发、补发农村土地承包经营权证审核转报</w:t>
            </w:r>
          </w:p>
        </w:tc>
        <w:tc>
          <w:tcPr>
            <w:tcW w:w="3957"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《中华人民共和国农村土地承包经营权证管理办法》（农业部令第33号令）</w:t>
            </w:r>
            <w:r>
              <w:rPr>
                <w:rFonts w:hint="eastAsia" w:ascii="仿宋_GB2312" w:hAnsi="仿宋_GB2312" w:eastAsia="仿宋_GB2312" w:cs="仿宋_GB2312"/>
                <w:sz w:val="24"/>
                <w:szCs w:val="24"/>
                <w:lang w:eastAsia="zh-CN"/>
              </w:rPr>
              <w:t>第十七条</w:t>
            </w:r>
          </w:p>
        </w:tc>
        <w:tc>
          <w:tcPr>
            <w:tcW w:w="1668"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保留</w:t>
            </w:r>
          </w:p>
          <w:p>
            <w:pPr>
              <w:rPr>
                <w:rFonts w:hint="eastAsia" w:ascii="仿宋_GB2312" w:hAnsi="仿宋_GB2312" w:eastAsia="仿宋_GB2312" w:cs="仿宋_GB2312"/>
                <w:sz w:val="24"/>
                <w:szCs w:val="24"/>
              </w:rPr>
            </w:pPr>
          </w:p>
        </w:tc>
        <w:tc>
          <w:tcPr>
            <w:tcW w:w="350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法律法规规定</w:t>
            </w:r>
          </w:p>
        </w:tc>
      </w:tr>
    </w:tbl>
    <w:tbl>
      <w:tblPr>
        <w:tblStyle w:val="8"/>
        <w:tblW w:w="13538" w:type="dxa"/>
        <w:tblInd w:w="2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50"/>
        <w:gridCol w:w="3356"/>
        <w:gridCol w:w="3957"/>
        <w:gridCol w:w="1650"/>
        <w:gridCol w:w="3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89"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8</w:t>
            </w:r>
          </w:p>
        </w:tc>
        <w:tc>
          <w:tcPr>
            <w:tcW w:w="3356"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特困人员供养审核转报</w:t>
            </w:r>
          </w:p>
          <w:p>
            <w:pPr>
              <w:rPr>
                <w:rFonts w:hint="eastAsia" w:ascii="仿宋_GB2312" w:hAnsi="仿宋_GB2312" w:eastAsia="仿宋_GB2312" w:cs="仿宋_GB2312"/>
                <w:sz w:val="24"/>
                <w:szCs w:val="24"/>
                <w:vertAlign w:val="baseline"/>
                <w:lang w:val="en-US"/>
              </w:rPr>
            </w:pPr>
          </w:p>
        </w:tc>
        <w:tc>
          <w:tcPr>
            <w:tcW w:w="3957"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《社会救助暂行办法》（国务院令第649号令）</w:t>
            </w:r>
          </w:p>
          <w:p>
            <w:pPr>
              <w:rPr>
                <w:rFonts w:hint="eastAsia" w:ascii="仿宋_GB2312" w:hAnsi="仿宋_GB2312" w:eastAsia="仿宋_GB2312" w:cs="仿宋_GB2312"/>
                <w:sz w:val="24"/>
                <w:szCs w:val="24"/>
                <w:vertAlign w:val="baseline"/>
                <w:lang w:val="en-US"/>
              </w:rPr>
            </w:pP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保留</w:t>
            </w:r>
          </w:p>
          <w:p>
            <w:pPr>
              <w:rPr>
                <w:rFonts w:hint="eastAsia" w:ascii="仿宋_GB2312" w:hAnsi="仿宋_GB2312" w:eastAsia="仿宋_GB2312" w:cs="仿宋_GB2312"/>
                <w:sz w:val="24"/>
                <w:szCs w:val="24"/>
                <w:vertAlign w:val="baseline"/>
                <w:lang w:val="en-US"/>
              </w:rPr>
            </w:pP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9</w:t>
            </w:r>
          </w:p>
        </w:tc>
        <w:tc>
          <w:tcPr>
            <w:tcW w:w="3356"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医疗救助审核转报</w:t>
            </w:r>
          </w:p>
          <w:p>
            <w:pPr>
              <w:rPr>
                <w:rFonts w:hint="eastAsia" w:ascii="仿宋_GB2312" w:hAnsi="仿宋_GB2312" w:eastAsia="仿宋_GB2312" w:cs="仿宋_GB2312"/>
                <w:sz w:val="24"/>
                <w:szCs w:val="24"/>
                <w:vertAlign w:val="baseline"/>
                <w:lang w:val="en-US"/>
              </w:rPr>
            </w:pP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《社会救助暂行办法》（国务院令第649号令）</w:t>
            </w:r>
          </w:p>
        </w:tc>
        <w:tc>
          <w:tcPr>
            <w:tcW w:w="1650"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10</w:t>
            </w:r>
          </w:p>
        </w:tc>
        <w:tc>
          <w:tcPr>
            <w:tcW w:w="3356"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临时救助审核转报</w:t>
            </w:r>
          </w:p>
          <w:p>
            <w:pPr>
              <w:rPr>
                <w:rFonts w:hint="eastAsia" w:ascii="仿宋_GB2312" w:hAnsi="仿宋_GB2312" w:eastAsia="仿宋_GB2312" w:cs="仿宋_GB2312"/>
                <w:sz w:val="24"/>
                <w:szCs w:val="24"/>
                <w:vertAlign w:val="baseline"/>
                <w:lang w:val="en-US"/>
              </w:rPr>
            </w:pP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《社会救助暂行办法》（国务院令第649号令）</w:t>
            </w:r>
          </w:p>
        </w:tc>
        <w:tc>
          <w:tcPr>
            <w:tcW w:w="1650"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11</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对实行招标、拍卖、公开协商的农村土地承包经营权证的审核转报</w:t>
            </w:r>
          </w:p>
        </w:tc>
        <w:tc>
          <w:tcPr>
            <w:tcW w:w="3957" w:type="dxa"/>
            <w:vAlign w:val="top"/>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《中华人民共和国农村土地承包经营权证管理办法》</w:t>
            </w:r>
            <w:r>
              <w:rPr>
                <w:rFonts w:hint="eastAsia" w:ascii="仿宋_GB2312" w:hAnsi="仿宋_GB2312" w:eastAsia="仿宋_GB2312" w:cs="仿宋_GB2312"/>
                <w:sz w:val="24"/>
                <w:szCs w:val="24"/>
                <w:lang w:eastAsia="zh-CN"/>
              </w:rPr>
              <w:t>第八条</w:t>
            </w:r>
          </w:p>
        </w:tc>
        <w:tc>
          <w:tcPr>
            <w:tcW w:w="1650"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12</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对实行家庭承包的农村土地承包经营权颁证的审核转报</w:t>
            </w:r>
          </w:p>
        </w:tc>
        <w:tc>
          <w:tcPr>
            <w:tcW w:w="3957" w:type="dxa"/>
            <w:vAlign w:val="top"/>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rPr>
              <w:t>《中华人民共和国农村土地承包经营权证管理办法》</w:t>
            </w:r>
            <w:r>
              <w:rPr>
                <w:rFonts w:hint="eastAsia" w:ascii="仿宋_GB2312" w:hAnsi="仿宋_GB2312" w:eastAsia="仿宋_GB2312" w:cs="仿宋_GB2312"/>
                <w:sz w:val="24"/>
                <w:szCs w:val="24"/>
                <w:lang w:eastAsia="zh-CN"/>
              </w:rPr>
              <w:t>第十六条</w:t>
            </w:r>
          </w:p>
        </w:tc>
        <w:tc>
          <w:tcPr>
            <w:tcW w:w="1650"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27"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13</w:t>
            </w:r>
          </w:p>
        </w:tc>
        <w:tc>
          <w:tcPr>
            <w:tcW w:w="3356"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乡村建设规划许可证审核转报</w:t>
            </w:r>
          </w:p>
          <w:p>
            <w:pPr>
              <w:rPr>
                <w:rFonts w:hint="eastAsia" w:ascii="仿宋_GB2312" w:hAnsi="仿宋_GB2312" w:eastAsia="仿宋_GB2312" w:cs="仿宋_GB2312"/>
                <w:sz w:val="24"/>
                <w:szCs w:val="24"/>
                <w:vertAlign w:val="baseline"/>
                <w:lang w:val="en-US"/>
              </w:rPr>
            </w:pPr>
          </w:p>
        </w:tc>
        <w:tc>
          <w:tcPr>
            <w:tcW w:w="3957"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《中华人民共和国城乡规划法》</w:t>
            </w:r>
            <w:r>
              <w:rPr>
                <w:rFonts w:hint="eastAsia" w:ascii="仿宋_GB2312" w:hAnsi="仿宋_GB2312" w:eastAsia="仿宋_GB2312" w:cs="仿宋_GB2312"/>
                <w:sz w:val="24"/>
                <w:szCs w:val="24"/>
                <w:lang w:eastAsia="zh-CN"/>
              </w:rPr>
              <w:t>第二十条</w:t>
            </w:r>
          </w:p>
          <w:p>
            <w:pPr>
              <w:rPr>
                <w:rFonts w:hint="eastAsia" w:ascii="仿宋_GB2312" w:hAnsi="仿宋_GB2312" w:eastAsia="仿宋_GB2312" w:cs="仿宋_GB2312"/>
                <w:sz w:val="24"/>
                <w:szCs w:val="24"/>
                <w:vertAlign w:val="baseline"/>
                <w:lang w:val="en-US"/>
              </w:rPr>
            </w:pPr>
          </w:p>
        </w:tc>
        <w:tc>
          <w:tcPr>
            <w:tcW w:w="1650"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7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14</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color w:val="000000"/>
                <w:sz w:val="24"/>
                <w:szCs w:val="24"/>
              </w:rPr>
              <w:t>生育保险申报出具符合政策生育证明</w:t>
            </w:r>
          </w:p>
        </w:tc>
        <w:tc>
          <w:tcPr>
            <w:tcW w:w="3957" w:type="dxa"/>
            <w:vAlign w:val="top"/>
          </w:tcPr>
          <w:p>
            <w:pPr>
              <w:snapToGrid w:val="0"/>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rPr>
              <w:t>《社会保险法》</w:t>
            </w:r>
            <w:r>
              <w:rPr>
                <w:rFonts w:hint="eastAsia" w:ascii="仿宋_GB2312" w:hAnsi="仿宋_GB2312" w:eastAsia="仿宋_GB2312" w:cs="仿宋_GB2312"/>
                <w:bCs/>
                <w:sz w:val="24"/>
                <w:szCs w:val="24"/>
                <w:lang w:eastAsia="zh-CN"/>
              </w:rPr>
              <w:t>五十三条、五十四条</w:t>
            </w:r>
          </w:p>
          <w:p>
            <w:pPr>
              <w:rPr>
                <w:rFonts w:hint="eastAsia" w:ascii="仿宋_GB2312" w:hAnsi="仿宋_GB2312" w:eastAsia="仿宋_GB2312" w:cs="仿宋_GB2312"/>
                <w:sz w:val="24"/>
                <w:szCs w:val="24"/>
                <w:vertAlign w:val="baseline"/>
                <w:lang w:val="en-US"/>
              </w:rPr>
            </w:pPr>
          </w:p>
        </w:tc>
        <w:tc>
          <w:tcPr>
            <w:tcW w:w="1650"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15</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涉及第三人申请工伤保险待遇，交通事故、暴力伤害案件无法确定第三人的，需提供公安机关或铁路、交通和海事部门出具的证明材料</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《工伤保险条例》《工伤保险经办规程》 第七十三条</w:t>
            </w:r>
          </w:p>
        </w:tc>
        <w:tc>
          <w:tcPr>
            <w:tcW w:w="1650"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有利于工伤事故正确的认定及防止工伤保险基金的流失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67"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16</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失业保险金申领提供终止或解除劳动合同的证明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《社会保险法》</w:t>
            </w:r>
            <w:r>
              <w:rPr>
                <w:rFonts w:hint="eastAsia" w:ascii="仿宋_GB2312" w:hAnsi="仿宋_GB2312" w:eastAsia="仿宋_GB2312" w:cs="仿宋_GB2312"/>
                <w:sz w:val="24"/>
                <w:szCs w:val="24"/>
                <w:lang w:eastAsia="zh-CN"/>
              </w:rPr>
              <w:t>第四十五条、</w:t>
            </w:r>
            <w:r>
              <w:rPr>
                <w:rFonts w:hint="eastAsia" w:ascii="仿宋_GB2312" w:hAnsi="仿宋_GB2312" w:eastAsia="仿宋_GB2312" w:cs="仿宋_GB2312"/>
                <w:sz w:val="24"/>
                <w:szCs w:val="24"/>
              </w:rPr>
              <w:t>《失业保险条例》</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17</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失业登记需提供无业证明、解除劳动合同关系证明书或停业证明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pacing w:val="6"/>
                <w:sz w:val="24"/>
                <w:szCs w:val="24"/>
                <w:lang w:val="zh-CN"/>
              </w:rPr>
              <w:t>《关于印发就业失业登记证管理暂行办法的通知》（人社部发〔2010〕75号）</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18</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rPr>
              <w:t>劳务派遣单位设立许可提供验资报告或者财务审计报告和经营场所的使用证明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pacing w:val="6"/>
                <w:sz w:val="24"/>
                <w:szCs w:val="24"/>
                <w:lang w:val="zh-CN"/>
              </w:rPr>
              <w:t>《劳务派遣行政许可实施办法》（人力资源和社会保障部令第19号）</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19</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法律援助（经济困难的证明）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《法律援助条例》第十七条第二款</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20</w:t>
            </w:r>
          </w:p>
        </w:tc>
        <w:tc>
          <w:tcPr>
            <w:tcW w:w="3356" w:type="dxa"/>
            <w:vAlign w:val="top"/>
          </w:tcPr>
          <w:p>
            <w:pPr>
              <w:rPr>
                <w:rFonts w:hint="eastAsia" w:ascii="仿宋_GB2312" w:hAnsi="仿宋_GB2312" w:eastAsia="仿宋_GB2312" w:cs="仿宋_GB2312"/>
                <w:color w:val="030303"/>
                <w:kern w:val="0"/>
                <w:sz w:val="24"/>
                <w:szCs w:val="24"/>
              </w:rPr>
            </w:pPr>
          </w:p>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农村五保户住院通知书</w:t>
            </w:r>
          </w:p>
        </w:tc>
        <w:tc>
          <w:tcPr>
            <w:tcW w:w="3957" w:type="dxa"/>
            <w:vAlign w:val="top"/>
          </w:tcPr>
          <w:p>
            <w:pPr>
              <w:rPr>
                <w:rFonts w:hint="eastAsia" w:ascii="仿宋_GB2312" w:hAnsi="仿宋_GB2312" w:eastAsia="仿宋_GB2312" w:cs="仿宋_GB2312"/>
                <w:color w:val="030303"/>
                <w:kern w:val="0"/>
                <w:sz w:val="24"/>
                <w:szCs w:val="24"/>
                <w:lang w:eastAsia="zh-CN"/>
              </w:rPr>
            </w:pPr>
            <w:r>
              <w:rPr>
                <w:rFonts w:hint="eastAsia" w:ascii="仿宋_GB2312" w:hAnsi="仿宋_GB2312" w:eastAsia="仿宋_GB2312" w:cs="仿宋_GB2312"/>
                <w:color w:val="030303"/>
                <w:kern w:val="0"/>
                <w:sz w:val="24"/>
                <w:szCs w:val="24"/>
                <w:lang w:eastAsia="zh-CN"/>
              </w:rPr>
              <w:t>《</w:t>
            </w:r>
            <w:r>
              <w:rPr>
                <w:rFonts w:hint="eastAsia" w:ascii="仿宋_GB2312" w:hAnsi="仿宋_GB2312" w:eastAsia="仿宋_GB2312" w:cs="仿宋_GB2312"/>
                <w:color w:val="030303"/>
                <w:kern w:val="0"/>
                <w:sz w:val="24"/>
                <w:szCs w:val="24"/>
              </w:rPr>
              <w:t>农村五保供养工作条例</w:t>
            </w:r>
            <w:r>
              <w:rPr>
                <w:rFonts w:hint="eastAsia" w:ascii="仿宋_GB2312" w:hAnsi="仿宋_GB2312" w:eastAsia="仿宋_GB2312" w:cs="仿宋_GB2312"/>
                <w:color w:val="030303"/>
                <w:kern w:val="0"/>
                <w:sz w:val="24"/>
                <w:szCs w:val="24"/>
                <w:lang w:eastAsia="zh-CN"/>
              </w:rPr>
              <w:t>》第九条第一款（</w:t>
            </w:r>
            <w:r>
              <w:rPr>
                <w:rFonts w:hint="eastAsia" w:ascii="仿宋_GB2312" w:hAnsi="仿宋_GB2312" w:eastAsia="仿宋_GB2312" w:cs="仿宋_GB2312"/>
                <w:color w:val="030303"/>
                <w:kern w:val="0"/>
                <w:sz w:val="24"/>
                <w:szCs w:val="24"/>
                <w:lang w:val="en-US" w:eastAsia="zh-CN"/>
              </w:rPr>
              <w:t>四</w:t>
            </w:r>
            <w:r>
              <w:rPr>
                <w:rFonts w:hint="eastAsia" w:ascii="仿宋_GB2312" w:hAnsi="仿宋_GB2312" w:eastAsia="仿宋_GB2312" w:cs="仿宋_GB2312"/>
                <w:color w:val="030303"/>
                <w:kern w:val="0"/>
                <w:sz w:val="24"/>
                <w:szCs w:val="24"/>
                <w:lang w:eastAsia="zh-CN"/>
              </w:rPr>
              <w:t>）项之规定</w:t>
            </w:r>
          </w:p>
          <w:p>
            <w:pPr>
              <w:rPr>
                <w:rFonts w:hint="eastAsia" w:ascii="仿宋_GB2312" w:hAnsi="仿宋_GB2312" w:eastAsia="仿宋_GB2312" w:cs="仿宋_GB2312"/>
                <w:sz w:val="24"/>
                <w:szCs w:val="24"/>
                <w:vertAlign w:val="baseline"/>
                <w:lang w:val="en-US"/>
              </w:rPr>
            </w:pP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根据农村五保供养工作条例第</w:t>
            </w:r>
            <w:r>
              <w:rPr>
                <w:rFonts w:hint="eastAsia" w:ascii="仿宋_GB2312" w:hAnsi="仿宋_GB2312" w:eastAsia="仿宋_GB2312" w:cs="仿宋_GB2312"/>
                <w:color w:val="030303"/>
                <w:kern w:val="0"/>
                <w:sz w:val="24"/>
                <w:szCs w:val="24"/>
                <w:lang w:eastAsia="zh-CN"/>
              </w:rPr>
              <w:t>九</w:t>
            </w:r>
            <w:r>
              <w:rPr>
                <w:rFonts w:hint="eastAsia" w:ascii="仿宋_GB2312" w:hAnsi="仿宋_GB2312" w:eastAsia="仿宋_GB2312" w:cs="仿宋_GB2312"/>
                <w:color w:val="030303"/>
                <w:kern w:val="0"/>
                <w:sz w:val="24"/>
                <w:szCs w:val="24"/>
              </w:rPr>
              <w:t>条之规定：提供疾病治疗，对生活不能自理的给于照料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21</w:t>
            </w:r>
          </w:p>
        </w:tc>
        <w:tc>
          <w:tcPr>
            <w:tcW w:w="3356" w:type="dxa"/>
            <w:vAlign w:val="top"/>
          </w:tcPr>
          <w:p>
            <w:pPr>
              <w:rPr>
                <w:rFonts w:hint="eastAsia" w:ascii="仿宋_GB2312" w:hAnsi="仿宋_GB2312" w:eastAsia="仿宋_GB2312" w:cs="仿宋_GB2312"/>
                <w:color w:val="030303"/>
                <w:kern w:val="0"/>
                <w:sz w:val="24"/>
                <w:szCs w:val="24"/>
              </w:rPr>
            </w:pPr>
          </w:p>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固定住所证明</w:t>
            </w:r>
          </w:p>
        </w:tc>
        <w:tc>
          <w:tcPr>
            <w:tcW w:w="3957" w:type="dxa"/>
            <w:vAlign w:val="top"/>
          </w:tcPr>
          <w:p>
            <w:pP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color w:val="030303"/>
                <w:kern w:val="0"/>
                <w:sz w:val="24"/>
                <w:szCs w:val="24"/>
              </w:rPr>
              <w:t>社会团体登记管理条例</w:t>
            </w:r>
            <w:r>
              <w:rPr>
                <w:rFonts w:hint="eastAsia" w:ascii="仿宋_GB2312" w:hAnsi="仿宋_GB2312" w:eastAsia="仿宋_GB2312" w:cs="仿宋_GB2312"/>
                <w:sz w:val="24"/>
                <w:szCs w:val="24"/>
                <w:vertAlign w:val="baseline"/>
                <w:lang w:val="en-US" w:eastAsia="zh-CN"/>
              </w:rPr>
              <w:t>》</w:t>
            </w:r>
            <w:r>
              <w:rPr>
                <w:rFonts w:hint="eastAsia" w:ascii="仿宋_GB2312" w:hAnsi="仿宋_GB2312" w:eastAsia="仿宋_GB2312" w:cs="仿宋_GB2312"/>
                <w:color w:val="030303"/>
                <w:kern w:val="0"/>
                <w:sz w:val="24"/>
                <w:szCs w:val="24"/>
              </w:rPr>
              <w:t>（国务院令（1998）250号）第三章第九条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成立社会团体，应当具备下列条件中的其中一项：固定住所证明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22</w:t>
            </w:r>
          </w:p>
        </w:tc>
        <w:tc>
          <w:tcPr>
            <w:tcW w:w="3356" w:type="dxa"/>
            <w:vAlign w:val="top"/>
          </w:tcPr>
          <w:p>
            <w:pPr>
              <w:rPr>
                <w:rFonts w:hint="eastAsia" w:ascii="仿宋_GB2312" w:hAnsi="仿宋_GB2312" w:eastAsia="仿宋_GB2312" w:cs="仿宋_GB2312"/>
                <w:color w:val="030303"/>
                <w:kern w:val="0"/>
                <w:sz w:val="24"/>
                <w:szCs w:val="24"/>
              </w:rPr>
            </w:pPr>
          </w:p>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场所使用权证明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《民办非企业单位登记管理暂行条例》1998年10月25日国务院令第251号第三章第九条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申请民办非企业单位登记，举办者应当向登记管理机关提交下列条件中的其中一项：场所使用权证明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23</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收养人所在单位或者村委会、居委会出具的本人婚姻状况、有无子女和抚养教育被收养人的能力等情况的证明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《中国公民收养子女登记办法》第五条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24</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县级以上医疗机构出具的未患有在医学上认为不应当收养子女的疾病的身体健康检查证明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《中国公民收养子女登记办法》第五条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25</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收养人经常居住地计划生育部门出具的收养人无子女证明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《中国公民收养子女登记办法》第五条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26</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公安机关出具的捡拾弃婴、儿童报案的证明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《中国公民收养子女登记办法》第五条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27</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孤儿的生父母死亡或者宣告死亡的证明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《中国公民收养子女登记办法》第六条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28</w:t>
            </w:r>
          </w:p>
        </w:tc>
        <w:tc>
          <w:tcPr>
            <w:tcW w:w="3356" w:type="dxa"/>
            <w:vAlign w:val="top"/>
          </w:tcPr>
          <w:p>
            <w:pPr>
              <w:rPr>
                <w:rFonts w:hint="eastAsia" w:ascii="仿宋_GB2312" w:hAnsi="仿宋_GB2312" w:eastAsia="仿宋_GB2312" w:cs="仿宋_GB2312"/>
                <w:color w:val="030303"/>
                <w:kern w:val="0"/>
                <w:sz w:val="24"/>
                <w:szCs w:val="24"/>
              </w:rPr>
            </w:pPr>
          </w:p>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实际承担监护责任的证明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《中国公民收养子女登记办法》第六条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29</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送养人所在单位或者村委会、居委会出具的其有特殊困难的证明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《中国公民收养子女登记办法》第六条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95"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30</w:t>
            </w:r>
          </w:p>
        </w:tc>
        <w:tc>
          <w:tcPr>
            <w:tcW w:w="3356"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公安机关出具的或者经过公证的与收养人有亲属关系的证明</w:t>
            </w:r>
          </w:p>
        </w:tc>
        <w:tc>
          <w:tcPr>
            <w:tcW w:w="3957"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color w:val="030303"/>
                <w:kern w:val="0"/>
                <w:sz w:val="24"/>
                <w:szCs w:val="24"/>
              </w:rPr>
              <w:t>《中国公民收养子女登记办法》第六条</w:t>
            </w:r>
          </w:p>
        </w:tc>
        <w:tc>
          <w:tcPr>
            <w:tcW w:w="1650" w:type="dxa"/>
            <w:vAlign w:val="top"/>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sz w:val="24"/>
                <w:szCs w:val="24"/>
                <w:vertAlign w:val="baseline"/>
                <w:lang w:val="en-US"/>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31</w:t>
            </w:r>
          </w:p>
        </w:tc>
        <w:tc>
          <w:tcPr>
            <w:tcW w:w="3356" w:type="dxa"/>
            <w:vAlign w:val="top"/>
          </w:tcPr>
          <w:p>
            <w:pPr>
              <w:rPr>
                <w:rFonts w:hint="eastAsia" w:ascii="仿宋_GB2312" w:hAnsi="仿宋_GB2312" w:eastAsia="仿宋_GB2312" w:cs="仿宋_GB2312"/>
                <w:color w:val="030303"/>
                <w:kern w:val="0"/>
                <w:sz w:val="24"/>
                <w:szCs w:val="24"/>
              </w:rPr>
            </w:pPr>
            <w:r>
              <w:rPr>
                <w:rFonts w:hint="eastAsia" w:ascii="仿宋_GB2312" w:hAnsi="仿宋_GB2312" w:eastAsia="仿宋_GB2312" w:cs="仿宋_GB2312"/>
                <w:b w:val="0"/>
                <w:i w:val="0"/>
                <w:snapToGrid/>
                <w:color w:val="000000"/>
                <w:sz w:val="24"/>
                <w:szCs w:val="24"/>
                <w:u w:val="none"/>
                <w:lang w:eastAsia="zh-CN"/>
              </w:rPr>
              <w:t>申请企业法人开业登记所需提供的资信证明、验资证明或者资金担保证明</w:t>
            </w:r>
          </w:p>
        </w:tc>
        <w:tc>
          <w:tcPr>
            <w:tcW w:w="3957" w:type="dxa"/>
            <w:vAlign w:val="top"/>
          </w:tcPr>
          <w:p>
            <w:pPr>
              <w:rPr>
                <w:rFonts w:hint="eastAsia" w:ascii="仿宋_GB2312" w:hAnsi="仿宋_GB2312" w:eastAsia="仿宋_GB2312" w:cs="仿宋_GB2312"/>
                <w:color w:val="030303"/>
                <w:kern w:val="0"/>
                <w:sz w:val="24"/>
                <w:szCs w:val="24"/>
              </w:rPr>
            </w:pPr>
            <w:r>
              <w:rPr>
                <w:rFonts w:hint="eastAsia" w:ascii="仿宋_GB2312" w:hAnsi="仿宋_GB2312" w:eastAsia="仿宋_GB2312" w:cs="仿宋_GB2312"/>
                <w:b w:val="0"/>
                <w:i w:val="0"/>
                <w:snapToGrid/>
                <w:color w:val="000000"/>
                <w:sz w:val="24"/>
                <w:szCs w:val="24"/>
                <w:u w:val="none"/>
                <w:lang w:eastAsia="zh-CN"/>
              </w:rPr>
              <w:t xml:space="preserve">《企业法人登记管理条例》（国务院令第666号修订）第十五条 </w:t>
            </w:r>
          </w:p>
        </w:tc>
        <w:tc>
          <w:tcPr>
            <w:tcW w:w="1650"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32</w:t>
            </w:r>
          </w:p>
        </w:tc>
        <w:tc>
          <w:tcPr>
            <w:tcW w:w="3356" w:type="dxa"/>
            <w:vAlign w:val="top"/>
          </w:tcPr>
          <w:p>
            <w:pP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企业法人实有资金比原注册资金增减超过20％时申请变更登记所需要提供的资信证明或验资证明</w:t>
            </w:r>
          </w:p>
        </w:tc>
        <w:tc>
          <w:tcPr>
            <w:tcW w:w="3957" w:type="dxa"/>
            <w:vAlign w:val="top"/>
          </w:tcPr>
          <w:p>
            <w:pP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b w:val="0"/>
                <w:i w:val="0"/>
                <w:snapToGrid/>
                <w:color w:val="000000"/>
                <w:sz w:val="24"/>
                <w:szCs w:val="24"/>
                <w:u w:val="none"/>
                <w:lang w:eastAsia="zh-CN"/>
              </w:rPr>
              <w:t>企业法人登记管理条例施行细则》（2016年国家工商总局令第86号修订)第三十六条　</w:t>
            </w:r>
          </w:p>
        </w:tc>
        <w:tc>
          <w:tcPr>
            <w:tcW w:w="1650"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法律法规规定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1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33</w:t>
            </w:r>
          </w:p>
        </w:tc>
        <w:tc>
          <w:tcPr>
            <w:tcW w:w="3356" w:type="dxa"/>
            <w:vAlign w:val="top"/>
          </w:tcPr>
          <w:p>
            <w:pP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sz w:val="24"/>
                <w:szCs w:val="24"/>
              </w:rPr>
              <w:t>在职及离退休人员死亡一次性抚恤金审定提供户口注销证明</w:t>
            </w:r>
          </w:p>
        </w:tc>
        <w:tc>
          <w:tcPr>
            <w:tcW w:w="3957" w:type="dxa"/>
            <w:vAlign w:val="top"/>
          </w:tcPr>
          <w:p>
            <w:pP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sz w:val="24"/>
                <w:szCs w:val="24"/>
              </w:rPr>
              <w:t>人社部发[2008]42号</w:t>
            </w:r>
          </w:p>
        </w:tc>
        <w:tc>
          <w:tcPr>
            <w:tcW w:w="1650"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4" w:hRule="atLeast"/>
        </w:trPr>
        <w:tc>
          <w:tcPr>
            <w:tcW w:w="1050" w:type="dxa"/>
            <w:vAlign w:val="top"/>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34</w:t>
            </w:r>
          </w:p>
        </w:tc>
        <w:tc>
          <w:tcPr>
            <w:tcW w:w="3356" w:type="dxa"/>
            <w:vAlign w:val="top"/>
          </w:tcPr>
          <w:p>
            <w:pP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sz w:val="24"/>
                <w:szCs w:val="24"/>
              </w:rPr>
              <w:t>遗属生活困难补助费审定提供死亡证明、火化证明、结婚证明、收入证明</w:t>
            </w:r>
          </w:p>
        </w:tc>
        <w:tc>
          <w:tcPr>
            <w:tcW w:w="3957" w:type="dxa"/>
            <w:vAlign w:val="top"/>
          </w:tcPr>
          <w:p>
            <w:pPr>
              <w:rPr>
                <w:rFonts w:hint="eastAsia" w:ascii="仿宋_GB2312" w:hAnsi="仿宋_GB2312" w:eastAsia="仿宋_GB2312" w:cs="仿宋_GB2312"/>
                <w:b w:val="0"/>
                <w:i w:val="0"/>
                <w:snapToGrid/>
                <w:color w:val="000000"/>
                <w:sz w:val="24"/>
                <w:szCs w:val="24"/>
                <w:u w:val="none"/>
                <w:lang w:eastAsia="zh-CN"/>
              </w:rPr>
            </w:pPr>
            <w:r>
              <w:rPr>
                <w:rFonts w:hint="eastAsia" w:ascii="仿宋_GB2312" w:hAnsi="仿宋_GB2312" w:eastAsia="仿宋_GB2312" w:cs="仿宋_GB2312"/>
                <w:sz w:val="24"/>
                <w:szCs w:val="24"/>
              </w:rPr>
              <w:t>劳人险[1983]3号、陕劳发[1999]59号</w:t>
            </w:r>
          </w:p>
        </w:tc>
        <w:tc>
          <w:tcPr>
            <w:tcW w:w="1650" w:type="dxa"/>
            <w:vAlign w:val="top"/>
          </w:tcPr>
          <w:p>
            <w:pP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保留</w:t>
            </w:r>
          </w:p>
        </w:tc>
        <w:tc>
          <w:tcPr>
            <w:tcW w:w="3525" w:type="dxa"/>
            <w:vAlign w:val="top"/>
          </w:tcPr>
          <w:p>
            <w:pPr>
              <w:rPr>
                <w:rFonts w:hint="eastAsia" w:ascii="仿宋_GB2312" w:hAnsi="仿宋_GB2312" w:eastAsia="仿宋_GB2312" w:cs="仿宋_GB2312"/>
                <w:bCs/>
                <w:sz w:val="24"/>
                <w:szCs w:val="24"/>
                <w:lang w:eastAsia="zh-CN"/>
              </w:rPr>
            </w:pPr>
            <w:r>
              <w:rPr>
                <w:rFonts w:hint="eastAsia" w:ascii="仿宋_GB2312" w:hAnsi="仿宋_GB2312" w:eastAsia="仿宋_GB2312" w:cs="仿宋_GB2312"/>
                <w:bCs/>
                <w:sz w:val="24"/>
                <w:szCs w:val="24"/>
                <w:lang w:eastAsia="zh-CN"/>
              </w:rPr>
              <w:t>工作需要</w:t>
            </w:r>
          </w:p>
        </w:tc>
      </w:tr>
    </w:tbl>
    <w:p>
      <w:pPr>
        <w:rPr>
          <w:lang w:val="en-US"/>
        </w:rPr>
      </w:pPr>
    </w:p>
    <w:p>
      <w:pPr>
        <w:rPr>
          <w:lang w:val="en-US"/>
        </w:rPr>
      </w:pPr>
    </w:p>
    <w:p>
      <w:pPr>
        <w:rPr>
          <w:lang w:val="en-US"/>
        </w:rPr>
      </w:pPr>
    </w:p>
    <w:p>
      <w:pPr>
        <w:jc w:val="left"/>
        <w:rPr>
          <w:rFonts w:hint="eastAsia"/>
          <w:b/>
          <w:bCs/>
          <w:sz w:val="44"/>
          <w:szCs w:val="44"/>
          <w:lang w:val="en-US" w:eastAsia="zh-CN"/>
        </w:rPr>
      </w:pPr>
      <w:r>
        <w:rPr>
          <w:rFonts w:hint="eastAsia" w:ascii="仿宋_GB2312" w:hAnsi="仿宋_GB2312" w:eastAsia="仿宋_GB2312" w:cs="仿宋_GB2312"/>
          <w:b w:val="0"/>
          <w:bCs w:val="0"/>
          <w:sz w:val="28"/>
          <w:szCs w:val="28"/>
          <w:lang w:val="en-US" w:eastAsia="zh-CN"/>
        </w:rPr>
        <w:t>说明：法律设定证明事项建议取消(  )项，保留(6)项；行政法规设定证明事项建议取消(  )项，保留(15)项；部委规章设定证明事项建议取消(   )项，保留(11)项；部委规范性文件设定证明事项建议取消(   )项，保留(2)项。</w:t>
      </w:r>
    </w:p>
    <w:p>
      <w:pPr>
        <w:jc w:val="left"/>
        <w:rPr>
          <w:rFonts w:hint="eastAsia"/>
          <w:b/>
          <w:bCs/>
          <w:sz w:val="44"/>
          <w:szCs w:val="44"/>
          <w:lang w:val="en-US" w:eastAsia="zh-CN"/>
        </w:rPr>
      </w:pPr>
    </w:p>
    <w:p>
      <w:pPr>
        <w:jc w:val="left"/>
        <w:rPr>
          <w:rFonts w:hint="eastAsia"/>
          <w:b/>
          <w:bCs/>
          <w:sz w:val="44"/>
          <w:szCs w:val="44"/>
          <w:lang w:val="en-US" w:eastAsia="zh-CN"/>
        </w:rPr>
      </w:pPr>
    </w:p>
    <w:p>
      <w:pPr>
        <w:jc w:val="left"/>
        <w:rPr>
          <w:rFonts w:hint="eastAsia"/>
          <w:b/>
          <w:bCs/>
          <w:sz w:val="44"/>
          <w:szCs w:val="44"/>
          <w:lang w:val="en-US" w:eastAsia="zh-CN"/>
        </w:rPr>
      </w:pPr>
    </w:p>
    <w:p>
      <w:pPr>
        <w:jc w:val="left"/>
        <w:rPr>
          <w:rFonts w:hint="eastAsia"/>
          <w:b/>
          <w:bCs/>
          <w:sz w:val="44"/>
          <w:szCs w:val="44"/>
          <w:lang w:val="en-US" w:eastAsia="zh-CN"/>
        </w:rPr>
      </w:pPr>
    </w:p>
    <w:p>
      <w:pPr>
        <w:jc w:val="left"/>
        <w:rPr>
          <w:rFonts w:hint="eastAsia"/>
          <w:b/>
          <w:bCs/>
          <w:sz w:val="44"/>
          <w:szCs w:val="44"/>
          <w:lang w:val="en-US" w:eastAsia="zh-CN"/>
        </w:rPr>
      </w:pPr>
      <w:r>
        <w:rPr>
          <w:rFonts w:hint="eastAsia"/>
          <w:b/>
          <w:bCs/>
          <w:sz w:val="44"/>
          <w:szCs w:val="44"/>
          <w:lang w:val="en-US" w:eastAsia="zh-CN"/>
        </w:rPr>
        <w:t>附件二：</w:t>
      </w:r>
    </w:p>
    <w:p>
      <w:pPr>
        <w:jc w:val="center"/>
        <w:rPr>
          <w:rFonts w:hint="eastAsia" w:ascii="宋体" w:hAnsi="宋体" w:eastAsia="宋体" w:cs="宋体"/>
          <w:b/>
          <w:bCs w:val="0"/>
          <w:sz w:val="44"/>
          <w:szCs w:val="44"/>
        </w:rPr>
      </w:pPr>
      <w:r>
        <w:rPr>
          <w:rFonts w:hint="eastAsia" w:ascii="宋体" w:hAnsi="宋体" w:eastAsia="宋体" w:cs="宋体"/>
          <w:b/>
          <w:bCs w:val="0"/>
          <w:sz w:val="44"/>
          <w:szCs w:val="44"/>
        </w:rPr>
        <w:t>地方性法规设定证明事项清理</w:t>
      </w:r>
      <w:r>
        <w:rPr>
          <w:rFonts w:hint="eastAsia" w:ascii="宋体" w:hAnsi="宋体" w:eastAsia="宋体" w:cs="宋体"/>
          <w:b/>
          <w:bCs w:val="0"/>
          <w:sz w:val="44"/>
          <w:szCs w:val="44"/>
          <w:lang w:eastAsia="zh-CN"/>
        </w:rPr>
        <w:t>清单</w:t>
      </w:r>
    </w:p>
    <w:p>
      <w:pPr>
        <w:jc w:val="both"/>
        <w:rPr>
          <w:rFonts w:hint="eastAsia"/>
          <w:b w:val="0"/>
          <w:bCs w:val="0"/>
          <w:sz w:val="28"/>
          <w:szCs w:val="28"/>
          <w:vertAlign w:val="baseline"/>
          <w:lang w:val="en-US" w:eastAsia="zh-CN"/>
        </w:rPr>
      </w:pPr>
      <w:r>
        <w:rPr>
          <w:rFonts w:hint="eastAsia"/>
          <w:b w:val="0"/>
          <w:bCs w:val="0"/>
          <w:sz w:val="28"/>
          <w:szCs w:val="28"/>
          <w:lang w:val="en-US" w:eastAsia="zh-CN"/>
        </w:rPr>
        <w:t>填报单位：旬阳县人民政府办公室</w:t>
      </w:r>
    </w:p>
    <w:tbl>
      <w:tblPr>
        <w:tblStyle w:val="8"/>
        <w:tblpPr w:leftFromText="180" w:rightFromText="180" w:vertAnchor="text" w:horzAnchor="page" w:tblpX="1875" w:tblpY="216"/>
        <w:tblOverlap w:val="never"/>
        <w:tblW w:w="13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2101"/>
        <w:gridCol w:w="2180"/>
        <w:gridCol w:w="1594"/>
        <w:gridCol w:w="2344"/>
        <w:gridCol w:w="3112"/>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0" w:hRule="atLeast"/>
        </w:trPr>
        <w:tc>
          <w:tcPr>
            <w:tcW w:w="534"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101"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证明事项</w:t>
            </w:r>
          </w:p>
        </w:tc>
        <w:tc>
          <w:tcPr>
            <w:tcW w:w="2180"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设定依据</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（名称、文号）</w:t>
            </w:r>
          </w:p>
        </w:tc>
        <w:tc>
          <w:tcPr>
            <w:tcW w:w="1594"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清理建议</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(取消/保留)</w:t>
            </w:r>
          </w:p>
        </w:tc>
        <w:tc>
          <w:tcPr>
            <w:tcW w:w="2344"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理由</w:t>
            </w:r>
          </w:p>
        </w:tc>
        <w:tc>
          <w:tcPr>
            <w:tcW w:w="3112"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实施基本情况(包括年受理量、索要单位、开具单位)</w:t>
            </w:r>
          </w:p>
        </w:tc>
        <w:tc>
          <w:tcPr>
            <w:tcW w:w="1350"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相关部门</w:t>
            </w:r>
          </w:p>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534" w:type="dxa"/>
            <w:vAlign w:val="top"/>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w:t>
            </w:r>
          </w:p>
        </w:tc>
        <w:tc>
          <w:tcPr>
            <w:tcW w:w="2101" w:type="dxa"/>
            <w:vAlign w:val="top"/>
          </w:tcPr>
          <w:p>
            <w:pPr>
              <w:jc w:val="center"/>
              <w:rPr>
                <w:rFonts w:hint="eastAsia" w:ascii="仿宋_GB2312" w:hAnsi="仿宋_GB2312" w:eastAsia="仿宋_GB2312" w:cs="仿宋_GB2312"/>
                <w:b w:val="0"/>
                <w:bCs w:val="0"/>
                <w:color w:val="000000"/>
                <w:sz w:val="24"/>
                <w:szCs w:val="24"/>
                <w:shd w:val="clear" w:color="auto" w:fill="auto"/>
              </w:rPr>
            </w:pPr>
            <w:r>
              <w:rPr>
                <w:rFonts w:hint="eastAsia" w:ascii="仿宋_GB2312" w:hAnsi="仿宋_GB2312" w:eastAsia="仿宋_GB2312" w:cs="仿宋_GB2312"/>
                <w:b w:val="0"/>
                <w:bCs w:val="0"/>
                <w:color w:val="000000"/>
                <w:sz w:val="24"/>
                <w:szCs w:val="24"/>
                <w:shd w:val="clear" w:color="auto" w:fill="auto"/>
              </w:rPr>
              <w:t>贫困户确认证明</w:t>
            </w:r>
          </w:p>
          <w:p>
            <w:pPr>
              <w:jc w:val="center"/>
              <w:rPr>
                <w:rFonts w:hint="eastAsia" w:ascii="仿宋_GB2312" w:hAnsi="仿宋_GB2312" w:eastAsia="仿宋_GB2312" w:cs="仿宋_GB2312"/>
                <w:b w:val="0"/>
                <w:bCs w:val="0"/>
                <w:sz w:val="24"/>
                <w:szCs w:val="24"/>
                <w:shd w:val="clear" w:color="auto" w:fill="auto"/>
              </w:rPr>
            </w:pPr>
          </w:p>
        </w:tc>
        <w:tc>
          <w:tcPr>
            <w:tcW w:w="2180" w:type="dxa"/>
            <w:vAlign w:val="top"/>
          </w:tcPr>
          <w:p>
            <w:pPr>
              <w:jc w:val="center"/>
              <w:rPr>
                <w:rFonts w:hint="eastAsia" w:ascii="仿宋_GB2312" w:hAnsi="仿宋_GB2312" w:eastAsia="仿宋_GB2312" w:cs="仿宋_GB2312"/>
                <w:b w:val="0"/>
                <w:bCs w:val="0"/>
                <w:color w:val="000000"/>
                <w:sz w:val="24"/>
                <w:szCs w:val="24"/>
                <w:shd w:val="clear" w:color="auto" w:fill="auto"/>
              </w:rPr>
            </w:pPr>
            <w:r>
              <w:rPr>
                <w:rFonts w:hint="eastAsia" w:ascii="仿宋_GB2312" w:hAnsi="仿宋_GB2312" w:eastAsia="仿宋_GB2312" w:cs="仿宋_GB2312"/>
                <w:b w:val="0"/>
                <w:bCs w:val="0"/>
                <w:color w:val="000000"/>
                <w:sz w:val="24"/>
                <w:szCs w:val="24"/>
                <w:shd w:val="clear" w:color="auto" w:fill="auto"/>
              </w:rPr>
              <w:t>《陕西省农村扶贫开发条例》</w:t>
            </w:r>
          </w:p>
          <w:p>
            <w:pPr>
              <w:jc w:val="center"/>
              <w:rPr>
                <w:rFonts w:hint="eastAsia" w:ascii="仿宋_GB2312" w:hAnsi="仿宋_GB2312" w:eastAsia="仿宋_GB2312" w:cs="仿宋_GB2312"/>
                <w:b w:val="0"/>
                <w:bCs w:val="0"/>
                <w:sz w:val="24"/>
                <w:szCs w:val="24"/>
                <w:shd w:val="clear" w:color="auto" w:fill="auto"/>
              </w:rPr>
            </w:pPr>
          </w:p>
        </w:tc>
        <w:tc>
          <w:tcPr>
            <w:tcW w:w="1594" w:type="dxa"/>
            <w:vAlign w:val="top"/>
          </w:tcPr>
          <w:p>
            <w:pPr>
              <w:jc w:val="center"/>
              <w:rPr>
                <w:rFonts w:hint="eastAsia" w:ascii="仿宋_GB2312" w:hAnsi="仿宋_GB2312" w:eastAsia="仿宋_GB2312" w:cs="仿宋_GB2312"/>
                <w:b w:val="0"/>
                <w:bCs w:val="0"/>
                <w:color w:val="000000"/>
                <w:sz w:val="24"/>
                <w:szCs w:val="24"/>
                <w:shd w:val="clear" w:color="auto" w:fill="auto"/>
              </w:rPr>
            </w:pPr>
            <w:r>
              <w:rPr>
                <w:rFonts w:hint="eastAsia" w:ascii="仿宋_GB2312" w:hAnsi="仿宋_GB2312" w:eastAsia="仿宋_GB2312" w:cs="仿宋_GB2312"/>
                <w:b w:val="0"/>
                <w:bCs w:val="0"/>
                <w:color w:val="000000"/>
                <w:sz w:val="24"/>
                <w:szCs w:val="24"/>
                <w:shd w:val="clear" w:color="auto" w:fill="auto"/>
              </w:rPr>
              <w:t>保留</w:t>
            </w:r>
          </w:p>
          <w:p>
            <w:pPr>
              <w:jc w:val="center"/>
              <w:rPr>
                <w:rFonts w:hint="eastAsia" w:ascii="仿宋_GB2312" w:hAnsi="仿宋_GB2312" w:eastAsia="仿宋_GB2312" w:cs="仿宋_GB2312"/>
                <w:b w:val="0"/>
                <w:bCs w:val="0"/>
                <w:sz w:val="24"/>
                <w:szCs w:val="24"/>
                <w:shd w:val="clear" w:color="auto" w:fill="auto"/>
              </w:rPr>
            </w:pPr>
          </w:p>
        </w:tc>
        <w:tc>
          <w:tcPr>
            <w:tcW w:w="2344" w:type="dxa"/>
            <w:vAlign w:val="top"/>
          </w:tcPr>
          <w:p>
            <w:pPr>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color w:val="000000"/>
                <w:sz w:val="24"/>
                <w:szCs w:val="24"/>
                <w:shd w:val="clear" w:color="auto" w:fill="auto"/>
              </w:rPr>
              <w:t>建档立卡贫困户办理部分相关补助时，必须提供贫困户确认证明。</w:t>
            </w:r>
          </w:p>
        </w:tc>
        <w:tc>
          <w:tcPr>
            <w:tcW w:w="3112" w:type="dxa"/>
            <w:vAlign w:val="top"/>
          </w:tcPr>
          <w:p>
            <w:pPr>
              <w:jc w:val="left"/>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color w:val="000000"/>
                <w:sz w:val="24"/>
                <w:szCs w:val="24"/>
                <w:shd w:val="clear" w:color="auto" w:fill="auto"/>
              </w:rPr>
              <w:t>年受理量：280；索要单位：各提供补助相关单位；开具单位：村(社区)、镇</w:t>
            </w:r>
          </w:p>
        </w:tc>
        <w:tc>
          <w:tcPr>
            <w:tcW w:w="1350" w:type="dxa"/>
            <w:vAlign w:val="top"/>
          </w:tcPr>
          <w:p>
            <w:pPr>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color w:val="000000"/>
                <w:sz w:val="24"/>
                <w:szCs w:val="24"/>
                <w:shd w:val="clear" w:color="auto" w:fill="auto"/>
              </w:rPr>
              <w:t>建议保留</w:t>
            </w:r>
          </w:p>
        </w:tc>
      </w:tr>
    </w:tbl>
    <w:p>
      <w:pPr>
        <w:jc w:val="left"/>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说明：地方性法规设定证明事项建议取消(   )项，保留(1)项</w:t>
      </w:r>
    </w:p>
    <w:p>
      <w:pPr>
        <w:jc w:val="left"/>
        <w:rPr>
          <w:rFonts w:hint="eastAsia"/>
          <w:b/>
          <w:bCs/>
          <w:sz w:val="44"/>
          <w:szCs w:val="44"/>
          <w:lang w:val="en-US" w:eastAsia="zh-CN"/>
        </w:rPr>
      </w:pPr>
    </w:p>
    <w:p>
      <w:pPr>
        <w:jc w:val="left"/>
        <w:rPr>
          <w:rFonts w:hint="eastAsia"/>
          <w:b/>
          <w:bCs/>
          <w:sz w:val="44"/>
          <w:szCs w:val="44"/>
          <w:lang w:val="en-US" w:eastAsia="zh-CN"/>
        </w:rPr>
      </w:pPr>
    </w:p>
    <w:p>
      <w:pPr>
        <w:jc w:val="left"/>
        <w:rPr>
          <w:rFonts w:hint="eastAsia"/>
          <w:b/>
          <w:bCs/>
          <w:sz w:val="44"/>
          <w:szCs w:val="44"/>
          <w:lang w:val="en-US" w:eastAsia="zh-CN"/>
        </w:rPr>
      </w:pPr>
    </w:p>
    <w:p>
      <w:pPr>
        <w:jc w:val="left"/>
        <w:rPr>
          <w:rFonts w:hint="eastAsia"/>
          <w:b/>
          <w:bCs/>
          <w:sz w:val="44"/>
          <w:szCs w:val="44"/>
          <w:lang w:val="en-US" w:eastAsia="zh-CN"/>
        </w:rPr>
      </w:pPr>
    </w:p>
    <w:p>
      <w:pPr>
        <w:jc w:val="left"/>
        <w:rPr>
          <w:rFonts w:hint="eastAsia"/>
          <w:b/>
          <w:bCs/>
          <w:sz w:val="44"/>
          <w:szCs w:val="44"/>
          <w:lang w:val="en-US" w:eastAsia="zh-CN"/>
        </w:rPr>
      </w:pPr>
    </w:p>
    <w:p>
      <w:pPr>
        <w:jc w:val="left"/>
        <w:rPr>
          <w:rFonts w:hint="eastAsia"/>
          <w:b/>
          <w:bCs/>
          <w:sz w:val="44"/>
          <w:szCs w:val="44"/>
          <w:lang w:val="en-US" w:eastAsia="zh-CN"/>
        </w:rPr>
      </w:pPr>
      <w:r>
        <w:rPr>
          <w:rFonts w:hint="eastAsia"/>
          <w:b/>
          <w:bCs/>
          <w:sz w:val="44"/>
          <w:szCs w:val="44"/>
          <w:lang w:val="en-US" w:eastAsia="zh-CN"/>
        </w:rPr>
        <w:t>附件三：</w:t>
      </w:r>
    </w:p>
    <w:p>
      <w:pPr>
        <w:jc w:val="center"/>
        <w:rPr>
          <w:rFonts w:hint="eastAsia"/>
          <w:b/>
          <w:bCs/>
          <w:sz w:val="44"/>
          <w:szCs w:val="44"/>
          <w:lang w:val="en-US" w:eastAsia="zh-CN"/>
        </w:rPr>
      </w:pPr>
      <w:r>
        <w:rPr>
          <w:rFonts w:hint="eastAsia"/>
          <w:b/>
          <w:bCs/>
          <w:sz w:val="44"/>
          <w:szCs w:val="44"/>
          <w:lang w:val="en-US" w:eastAsia="zh-CN"/>
        </w:rPr>
        <w:t>规章设定证明事项清理清单</w:t>
      </w:r>
    </w:p>
    <w:p>
      <w:pPr>
        <w:jc w:val="both"/>
        <w:rPr>
          <w:rFonts w:hint="eastAsia"/>
          <w:b w:val="0"/>
          <w:bCs w:val="0"/>
          <w:sz w:val="28"/>
          <w:szCs w:val="28"/>
          <w:vertAlign w:val="baseline"/>
          <w:lang w:val="en-US" w:eastAsia="zh-CN"/>
        </w:rPr>
      </w:pPr>
      <w:r>
        <w:rPr>
          <w:rFonts w:hint="eastAsia"/>
          <w:b w:val="0"/>
          <w:bCs w:val="0"/>
          <w:sz w:val="28"/>
          <w:szCs w:val="28"/>
          <w:lang w:val="en-US" w:eastAsia="zh-CN"/>
        </w:rPr>
        <w:t>填报单位：（盖章）</w:t>
      </w:r>
    </w:p>
    <w:tbl>
      <w:tblPr>
        <w:tblStyle w:val="8"/>
        <w:tblW w:w="12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1680"/>
        <w:gridCol w:w="2955"/>
        <w:gridCol w:w="3340"/>
        <w:gridCol w:w="3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trPr>
        <w:tc>
          <w:tcPr>
            <w:tcW w:w="819" w:type="dxa"/>
            <w:vAlign w:val="top"/>
          </w:tcPr>
          <w:p>
            <w:pPr>
              <w:jc w:val="both"/>
              <w:rPr>
                <w:rFonts w:hint="eastAsia"/>
                <w:b/>
                <w:bCs/>
                <w:sz w:val="24"/>
                <w:szCs w:val="24"/>
                <w:vertAlign w:val="baseline"/>
                <w:lang w:val="en-US" w:eastAsia="zh-CN"/>
              </w:rPr>
            </w:pPr>
          </w:p>
          <w:p>
            <w:pPr>
              <w:jc w:val="center"/>
              <w:rPr>
                <w:rFonts w:hint="eastAsia" w:eastAsia="宋体"/>
                <w:b/>
                <w:bCs/>
                <w:kern w:val="2"/>
                <w:sz w:val="24"/>
                <w:szCs w:val="24"/>
                <w:lang w:val="en-US" w:eastAsia="zh-CN"/>
              </w:rPr>
            </w:pPr>
            <w:r>
              <w:rPr>
                <w:rFonts w:hint="eastAsia"/>
                <w:b/>
                <w:bCs/>
                <w:kern w:val="2"/>
                <w:sz w:val="24"/>
                <w:szCs w:val="24"/>
                <w:lang w:val="en-US" w:eastAsia="zh-CN"/>
              </w:rPr>
              <w:t>序号</w:t>
            </w:r>
          </w:p>
        </w:tc>
        <w:tc>
          <w:tcPr>
            <w:tcW w:w="1680" w:type="dxa"/>
            <w:vAlign w:val="top"/>
          </w:tcPr>
          <w:p>
            <w:pPr>
              <w:jc w:val="both"/>
              <w:rPr>
                <w:rFonts w:hint="eastAsia"/>
                <w:b/>
                <w:bCs/>
                <w:sz w:val="24"/>
                <w:szCs w:val="24"/>
                <w:vertAlign w:val="baseline"/>
                <w:lang w:val="en-US" w:eastAsia="zh-CN"/>
              </w:rPr>
            </w:pPr>
          </w:p>
          <w:p>
            <w:pPr>
              <w:jc w:val="both"/>
              <w:rPr>
                <w:rFonts w:hint="eastAsia"/>
                <w:b/>
                <w:bCs/>
                <w:sz w:val="24"/>
                <w:szCs w:val="24"/>
                <w:vertAlign w:val="baseline"/>
                <w:lang w:val="en-US" w:eastAsia="zh-CN"/>
              </w:rPr>
            </w:pPr>
            <w:r>
              <w:rPr>
                <w:rFonts w:hint="eastAsia"/>
                <w:b/>
                <w:bCs/>
                <w:sz w:val="24"/>
                <w:szCs w:val="24"/>
                <w:vertAlign w:val="baseline"/>
                <w:lang w:val="en-US" w:eastAsia="zh-CN"/>
              </w:rPr>
              <w:t>证明事项</w:t>
            </w:r>
          </w:p>
        </w:tc>
        <w:tc>
          <w:tcPr>
            <w:tcW w:w="2955" w:type="dxa"/>
            <w:vAlign w:val="top"/>
          </w:tcPr>
          <w:p>
            <w:pPr>
              <w:jc w:val="both"/>
              <w:rPr>
                <w:rFonts w:hint="eastAsia"/>
                <w:b/>
                <w:bCs/>
                <w:sz w:val="28"/>
                <w:szCs w:val="28"/>
                <w:vertAlign w:val="baseline"/>
                <w:lang w:val="en-US" w:eastAsia="zh-CN"/>
              </w:rPr>
            </w:pPr>
            <w:r>
              <w:rPr>
                <w:rFonts w:hint="eastAsia"/>
                <w:b/>
                <w:bCs/>
                <w:sz w:val="28"/>
                <w:szCs w:val="28"/>
                <w:vertAlign w:val="baseline"/>
                <w:lang w:val="en-US" w:eastAsia="zh-CN"/>
              </w:rPr>
              <w:t xml:space="preserve">  设定依据</w:t>
            </w:r>
          </w:p>
          <w:p>
            <w:pPr>
              <w:jc w:val="both"/>
              <w:rPr>
                <w:rFonts w:hint="eastAsia"/>
                <w:b/>
                <w:bCs/>
                <w:sz w:val="28"/>
                <w:szCs w:val="28"/>
                <w:vertAlign w:val="baseline"/>
                <w:lang w:val="en-US" w:eastAsia="zh-CN"/>
              </w:rPr>
            </w:pPr>
            <w:r>
              <w:rPr>
                <w:rFonts w:hint="eastAsia"/>
                <w:b/>
                <w:bCs/>
                <w:sz w:val="24"/>
                <w:szCs w:val="24"/>
                <w:vertAlign w:val="baseline"/>
                <w:lang w:val="en-US" w:eastAsia="zh-CN"/>
              </w:rPr>
              <w:t>（名称、文号）</w:t>
            </w:r>
          </w:p>
        </w:tc>
        <w:tc>
          <w:tcPr>
            <w:tcW w:w="3340" w:type="dxa"/>
            <w:vAlign w:val="top"/>
          </w:tcPr>
          <w:p>
            <w:pPr>
              <w:jc w:val="center"/>
              <w:rPr>
                <w:rFonts w:hint="eastAsia"/>
                <w:b/>
                <w:bCs/>
                <w:sz w:val="28"/>
                <w:szCs w:val="28"/>
                <w:vertAlign w:val="baseline"/>
                <w:lang w:val="en-US" w:eastAsia="zh-CN"/>
              </w:rPr>
            </w:pPr>
            <w:r>
              <w:rPr>
                <w:rFonts w:hint="eastAsia"/>
                <w:b/>
                <w:bCs/>
                <w:sz w:val="28"/>
                <w:szCs w:val="28"/>
                <w:vertAlign w:val="baseline"/>
                <w:lang w:val="en-US" w:eastAsia="zh-CN"/>
              </w:rPr>
              <w:t>清理情况</w:t>
            </w:r>
          </w:p>
          <w:p>
            <w:pPr>
              <w:jc w:val="center"/>
              <w:rPr>
                <w:rFonts w:hint="eastAsia"/>
                <w:b/>
                <w:bCs/>
                <w:sz w:val="28"/>
                <w:szCs w:val="28"/>
                <w:vertAlign w:val="baseline"/>
                <w:lang w:val="en-US" w:eastAsia="zh-CN"/>
              </w:rPr>
            </w:pPr>
            <w:r>
              <w:rPr>
                <w:rFonts w:hint="eastAsia"/>
                <w:b/>
                <w:bCs/>
                <w:sz w:val="24"/>
                <w:szCs w:val="24"/>
                <w:vertAlign w:val="baseline"/>
                <w:lang w:val="en-US" w:eastAsia="zh-CN"/>
              </w:rPr>
              <w:t>（立即取消/年底前取消）</w:t>
            </w:r>
          </w:p>
        </w:tc>
        <w:tc>
          <w:tcPr>
            <w:tcW w:w="3825" w:type="dxa"/>
            <w:vAlign w:val="top"/>
          </w:tcPr>
          <w:p>
            <w:pPr>
              <w:jc w:val="both"/>
              <w:rPr>
                <w:rFonts w:hint="eastAsia"/>
                <w:b/>
                <w:bCs/>
                <w:sz w:val="21"/>
                <w:szCs w:val="21"/>
                <w:vertAlign w:val="baseline"/>
                <w:lang w:val="en-US" w:eastAsia="zh-CN"/>
              </w:rPr>
            </w:pPr>
          </w:p>
          <w:p>
            <w:pPr>
              <w:jc w:val="center"/>
              <w:rPr>
                <w:rFonts w:hint="eastAsia"/>
                <w:b/>
                <w:bCs/>
                <w:sz w:val="21"/>
                <w:szCs w:val="21"/>
                <w:vertAlign w:val="baseline"/>
                <w:lang w:val="en-US" w:eastAsia="zh-CN"/>
              </w:rPr>
            </w:pPr>
            <w:r>
              <w:rPr>
                <w:rFonts w:hint="eastAsia"/>
                <w:b/>
                <w:bCs/>
                <w:sz w:val="28"/>
                <w:szCs w:val="28"/>
                <w:vertAlign w:val="baseline"/>
                <w:lang w:val="en-US"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3" w:hRule="atLeast"/>
        </w:trPr>
        <w:tc>
          <w:tcPr>
            <w:tcW w:w="819" w:type="dxa"/>
            <w:vAlign w:val="top"/>
          </w:tcPr>
          <w:p>
            <w:pPr>
              <w:jc w:val="center"/>
              <w:rPr>
                <w:rFonts w:hint="eastAsia"/>
                <w:b/>
                <w:bCs/>
                <w:sz w:val="32"/>
                <w:szCs w:val="32"/>
                <w:vertAlign w:val="baseline"/>
                <w:lang w:val="en-US" w:eastAsia="zh-CN"/>
              </w:rPr>
            </w:pPr>
            <w:r>
              <w:rPr>
                <w:rFonts w:hint="eastAsia"/>
                <w:b/>
                <w:bCs/>
                <w:sz w:val="32"/>
                <w:szCs w:val="32"/>
                <w:vertAlign w:val="baseline"/>
                <w:lang w:val="en-US" w:eastAsia="zh-CN"/>
              </w:rPr>
              <w:t>1</w:t>
            </w:r>
          </w:p>
        </w:tc>
        <w:tc>
          <w:tcPr>
            <w:tcW w:w="1680" w:type="dxa"/>
            <w:vAlign w:val="top"/>
          </w:tcPr>
          <w:p>
            <w:pPr>
              <w:rPr>
                <w:rFonts w:hint="eastAsia"/>
                <w:b w:val="0"/>
                <w:bCs w:val="0"/>
                <w:sz w:val="32"/>
                <w:szCs w:val="32"/>
                <w:vertAlign w:val="baseline"/>
                <w:lang w:val="en-US" w:eastAsia="zh-CN"/>
              </w:rPr>
            </w:pPr>
            <w:r>
              <w:rPr>
                <w:rFonts w:hint="eastAsia"/>
                <w:b w:val="0"/>
                <w:bCs w:val="0"/>
                <w:sz w:val="32"/>
                <w:szCs w:val="32"/>
                <w:vertAlign w:val="baseline"/>
                <w:lang w:val="en-US" w:eastAsia="zh-CN"/>
              </w:rPr>
              <w:t>无</w:t>
            </w:r>
          </w:p>
        </w:tc>
        <w:tc>
          <w:tcPr>
            <w:tcW w:w="2955" w:type="dxa"/>
            <w:vAlign w:val="top"/>
          </w:tcPr>
          <w:p/>
          <w:p>
            <w:pPr>
              <w:rPr>
                <w:rFonts w:hint="eastAsia"/>
                <w:b w:val="0"/>
                <w:bCs w:val="0"/>
                <w:sz w:val="32"/>
                <w:szCs w:val="32"/>
                <w:vertAlign w:val="baseline"/>
                <w:lang w:val="en-US" w:eastAsia="zh-CN"/>
              </w:rPr>
            </w:pPr>
          </w:p>
        </w:tc>
        <w:tc>
          <w:tcPr>
            <w:tcW w:w="3340" w:type="dxa"/>
            <w:vAlign w:val="top"/>
          </w:tcPr>
          <w:p/>
          <w:p/>
          <w:p>
            <w:pPr>
              <w:ind w:firstLine="640" w:firstLineChars="200"/>
              <w:rPr>
                <w:rFonts w:hint="eastAsia"/>
                <w:b w:val="0"/>
                <w:bCs w:val="0"/>
                <w:sz w:val="32"/>
                <w:szCs w:val="32"/>
                <w:vertAlign w:val="baseline"/>
                <w:lang w:val="en-US" w:eastAsia="zh-CN"/>
              </w:rPr>
            </w:pPr>
          </w:p>
        </w:tc>
        <w:tc>
          <w:tcPr>
            <w:tcW w:w="3825" w:type="dxa"/>
            <w:vAlign w:val="top"/>
          </w:tcPr>
          <w:p/>
          <w:p>
            <w:pPr>
              <w:rPr>
                <w:rFonts w:hint="eastAsia"/>
                <w:b w:val="0"/>
                <w:bCs w:val="0"/>
                <w:sz w:val="32"/>
                <w:szCs w:val="32"/>
                <w:vertAlign w:val="baseline"/>
                <w:lang w:val="en-US" w:eastAsia="zh-CN"/>
              </w:rPr>
            </w:pPr>
          </w:p>
        </w:tc>
      </w:tr>
    </w:tbl>
    <w:p>
      <w:pPr>
        <w:jc w:val="both"/>
        <w:rPr>
          <w:rFonts w:hint="eastAsia"/>
          <w:b/>
          <w:bCs/>
          <w:sz w:val="44"/>
          <w:szCs w:val="44"/>
          <w:lang w:val="en-US" w:eastAsia="zh-CN"/>
        </w:rPr>
      </w:pPr>
    </w:p>
    <w:p>
      <w:pPr>
        <w:jc w:val="both"/>
        <w:rPr>
          <w:rFonts w:hint="eastAsia"/>
          <w:b/>
          <w:bCs/>
          <w:sz w:val="32"/>
          <w:szCs w:val="32"/>
          <w:lang w:val="en-US" w:eastAsia="zh-CN"/>
        </w:rPr>
      </w:pPr>
    </w:p>
    <w:p>
      <w:pPr>
        <w:jc w:val="both"/>
        <w:rPr>
          <w:rFonts w:hint="eastAsia"/>
          <w:b w:val="0"/>
          <w:bCs w:val="0"/>
          <w:sz w:val="32"/>
          <w:szCs w:val="32"/>
          <w:lang w:val="en-US" w:eastAsia="zh-CN"/>
        </w:rPr>
      </w:pPr>
      <w:r>
        <w:rPr>
          <w:rFonts w:hint="eastAsia"/>
          <w:b/>
          <w:bCs/>
          <w:sz w:val="32"/>
          <w:szCs w:val="32"/>
          <w:lang w:val="en-US" w:eastAsia="zh-CN"/>
        </w:rPr>
        <w:t xml:space="preserve">  </w:t>
      </w:r>
      <w:r>
        <w:rPr>
          <w:rFonts w:hint="eastAsia"/>
          <w:b w:val="0"/>
          <w:bCs w:val="0"/>
          <w:sz w:val="32"/>
          <w:szCs w:val="32"/>
          <w:lang w:val="en-US" w:eastAsia="zh-CN"/>
        </w:rPr>
        <w:t>说明：规章设定证明事项取消(   )项。其中，立即取消(   )项，2018年年底前取消(   )项。</w:t>
      </w: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p>
    <w:p>
      <w:pPr>
        <w:jc w:val="both"/>
        <w:rPr>
          <w:rFonts w:hint="eastAsia"/>
          <w:b/>
          <w:bCs/>
          <w:sz w:val="44"/>
          <w:szCs w:val="44"/>
          <w:lang w:val="en-US" w:eastAsia="zh-CN"/>
        </w:rPr>
      </w:pPr>
      <w:r>
        <w:rPr>
          <w:rFonts w:hint="eastAsia"/>
          <w:b/>
          <w:bCs/>
          <w:sz w:val="44"/>
          <w:szCs w:val="44"/>
          <w:lang w:val="en-US" w:eastAsia="zh-CN"/>
        </w:rPr>
        <w:t>附件四：</w:t>
      </w:r>
    </w:p>
    <w:p>
      <w:pPr>
        <w:jc w:val="center"/>
        <w:rPr>
          <w:rFonts w:hint="eastAsia"/>
          <w:b/>
          <w:bCs/>
          <w:sz w:val="44"/>
          <w:szCs w:val="44"/>
          <w:lang w:val="en-US" w:eastAsia="zh-CN"/>
        </w:rPr>
      </w:pPr>
      <w:r>
        <w:rPr>
          <w:rFonts w:hint="eastAsia"/>
          <w:b/>
          <w:bCs/>
          <w:sz w:val="44"/>
          <w:szCs w:val="44"/>
          <w:lang w:val="en-US" w:eastAsia="zh-CN"/>
        </w:rPr>
        <w:t>规范性文件设定证明事项清理清单</w:t>
      </w:r>
    </w:p>
    <w:p>
      <w:pPr>
        <w:jc w:val="both"/>
        <w:rPr>
          <w:rFonts w:hint="eastAsia"/>
          <w:b w:val="0"/>
          <w:bCs w:val="0"/>
          <w:sz w:val="28"/>
          <w:szCs w:val="28"/>
          <w:lang w:val="en-US" w:eastAsia="zh-CN"/>
        </w:rPr>
      </w:pPr>
    </w:p>
    <w:p>
      <w:pPr>
        <w:jc w:val="both"/>
        <w:rPr>
          <w:rFonts w:hint="eastAsia"/>
          <w:b w:val="0"/>
          <w:bCs w:val="0"/>
          <w:sz w:val="28"/>
          <w:szCs w:val="28"/>
          <w:vertAlign w:val="baseline"/>
          <w:lang w:val="en-US" w:eastAsia="zh-CN"/>
        </w:rPr>
      </w:pPr>
      <w:r>
        <w:rPr>
          <w:rFonts w:hint="eastAsia"/>
          <w:b w:val="0"/>
          <w:bCs w:val="0"/>
          <w:sz w:val="28"/>
          <w:szCs w:val="28"/>
          <w:lang w:val="en-US" w:eastAsia="zh-CN"/>
        </w:rPr>
        <w:t>填报单位：旬阳县人民政府办公室</w:t>
      </w:r>
    </w:p>
    <w:tbl>
      <w:tblPr>
        <w:tblStyle w:val="8"/>
        <w:tblW w:w="137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9"/>
        <w:gridCol w:w="3448"/>
        <w:gridCol w:w="3600"/>
        <w:gridCol w:w="2175"/>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789" w:type="dxa"/>
            <w:vAlign w:val="top"/>
          </w:tcPr>
          <w:p>
            <w:pPr>
              <w:jc w:val="both"/>
              <w:rPr>
                <w:rFonts w:hint="eastAsia"/>
                <w:b/>
                <w:bCs/>
                <w:sz w:val="21"/>
                <w:szCs w:val="21"/>
                <w:vertAlign w:val="baseline"/>
                <w:lang w:val="en-US" w:eastAsia="zh-CN"/>
              </w:rPr>
            </w:pPr>
          </w:p>
          <w:p>
            <w:pPr>
              <w:jc w:val="both"/>
              <w:rPr>
                <w:rFonts w:hint="eastAsia"/>
                <w:b/>
                <w:bCs/>
                <w:sz w:val="21"/>
                <w:szCs w:val="21"/>
                <w:vertAlign w:val="baseline"/>
                <w:lang w:val="en-US" w:eastAsia="zh-CN"/>
              </w:rPr>
            </w:pPr>
            <w:r>
              <w:rPr>
                <w:rFonts w:hint="eastAsia"/>
                <w:b/>
                <w:bCs/>
                <w:sz w:val="28"/>
                <w:szCs w:val="28"/>
                <w:vertAlign w:val="baseline"/>
                <w:lang w:val="en-US" w:eastAsia="zh-CN"/>
              </w:rPr>
              <w:t>序号</w:t>
            </w:r>
          </w:p>
        </w:tc>
        <w:tc>
          <w:tcPr>
            <w:tcW w:w="3448" w:type="dxa"/>
            <w:vAlign w:val="top"/>
          </w:tcPr>
          <w:p>
            <w:pPr>
              <w:jc w:val="both"/>
              <w:rPr>
                <w:rFonts w:hint="eastAsia"/>
                <w:b/>
                <w:bCs/>
                <w:sz w:val="21"/>
                <w:szCs w:val="21"/>
                <w:vertAlign w:val="baseline"/>
                <w:lang w:val="en-US" w:eastAsia="zh-CN"/>
              </w:rPr>
            </w:pPr>
          </w:p>
          <w:p>
            <w:pPr>
              <w:jc w:val="center"/>
              <w:rPr>
                <w:rFonts w:hint="eastAsia"/>
                <w:b/>
                <w:bCs/>
                <w:sz w:val="21"/>
                <w:szCs w:val="21"/>
                <w:vertAlign w:val="baseline"/>
                <w:lang w:val="en-US" w:eastAsia="zh-CN"/>
              </w:rPr>
            </w:pPr>
            <w:r>
              <w:rPr>
                <w:rFonts w:hint="eastAsia"/>
                <w:b/>
                <w:bCs/>
                <w:sz w:val="28"/>
                <w:szCs w:val="28"/>
                <w:vertAlign w:val="baseline"/>
                <w:lang w:val="en-US" w:eastAsia="zh-CN"/>
              </w:rPr>
              <w:t>证明事项</w:t>
            </w:r>
          </w:p>
        </w:tc>
        <w:tc>
          <w:tcPr>
            <w:tcW w:w="3600" w:type="dxa"/>
            <w:vAlign w:val="top"/>
          </w:tcPr>
          <w:p>
            <w:pPr>
              <w:jc w:val="both"/>
              <w:rPr>
                <w:rFonts w:hint="eastAsia"/>
                <w:b/>
                <w:bCs/>
                <w:sz w:val="28"/>
                <w:szCs w:val="28"/>
                <w:vertAlign w:val="baseline"/>
                <w:lang w:val="en-US" w:eastAsia="zh-CN"/>
              </w:rPr>
            </w:pPr>
            <w:r>
              <w:rPr>
                <w:rFonts w:hint="eastAsia"/>
                <w:b/>
                <w:bCs/>
                <w:sz w:val="28"/>
                <w:szCs w:val="28"/>
                <w:vertAlign w:val="baseline"/>
                <w:lang w:val="en-US" w:eastAsia="zh-CN"/>
              </w:rPr>
              <w:t xml:space="preserve"> </w:t>
            </w:r>
            <w:r>
              <w:rPr>
                <w:rFonts w:hint="eastAsia"/>
                <w:b/>
                <w:bCs/>
                <w:sz w:val="32"/>
                <w:szCs w:val="32"/>
                <w:vertAlign w:val="baseline"/>
                <w:lang w:val="en-US" w:eastAsia="zh-CN"/>
              </w:rPr>
              <w:t xml:space="preserve"> </w:t>
            </w:r>
            <w:r>
              <w:rPr>
                <w:rFonts w:hint="eastAsia"/>
                <w:b/>
                <w:bCs/>
                <w:sz w:val="28"/>
                <w:szCs w:val="28"/>
                <w:vertAlign w:val="baseline"/>
                <w:lang w:val="en-US" w:eastAsia="zh-CN"/>
              </w:rPr>
              <w:t>设定依据</w:t>
            </w:r>
          </w:p>
          <w:p>
            <w:pPr>
              <w:jc w:val="both"/>
              <w:rPr>
                <w:rFonts w:hint="eastAsia"/>
                <w:b/>
                <w:bCs/>
                <w:sz w:val="28"/>
                <w:szCs w:val="28"/>
                <w:vertAlign w:val="baseline"/>
                <w:lang w:val="en-US" w:eastAsia="zh-CN"/>
              </w:rPr>
            </w:pPr>
            <w:r>
              <w:rPr>
                <w:rFonts w:hint="eastAsia"/>
                <w:b/>
                <w:bCs/>
                <w:sz w:val="21"/>
                <w:szCs w:val="21"/>
                <w:vertAlign w:val="baseline"/>
                <w:lang w:val="en-US" w:eastAsia="zh-CN"/>
              </w:rPr>
              <w:t xml:space="preserve">  （名称、文号）</w:t>
            </w:r>
          </w:p>
        </w:tc>
        <w:tc>
          <w:tcPr>
            <w:tcW w:w="2175" w:type="dxa"/>
            <w:vAlign w:val="top"/>
          </w:tcPr>
          <w:p>
            <w:pPr>
              <w:jc w:val="both"/>
              <w:rPr>
                <w:rFonts w:hint="eastAsia"/>
                <w:b/>
                <w:bCs/>
                <w:sz w:val="32"/>
                <w:szCs w:val="32"/>
                <w:vertAlign w:val="baseline"/>
                <w:lang w:val="en-US" w:eastAsia="zh-CN"/>
              </w:rPr>
            </w:pPr>
            <w:r>
              <w:rPr>
                <w:rFonts w:hint="eastAsia"/>
                <w:b/>
                <w:bCs/>
                <w:sz w:val="28"/>
                <w:szCs w:val="28"/>
                <w:vertAlign w:val="baseline"/>
                <w:lang w:val="en-US" w:eastAsia="zh-CN"/>
              </w:rPr>
              <w:t xml:space="preserve">  清理情况</w:t>
            </w:r>
          </w:p>
          <w:p>
            <w:pPr>
              <w:jc w:val="both"/>
              <w:rPr>
                <w:rFonts w:hint="eastAsia"/>
                <w:b/>
                <w:bCs/>
                <w:sz w:val="28"/>
                <w:szCs w:val="28"/>
                <w:vertAlign w:val="baseline"/>
                <w:lang w:val="en-US" w:eastAsia="zh-CN"/>
              </w:rPr>
            </w:pPr>
            <w:r>
              <w:rPr>
                <w:rFonts w:hint="eastAsia"/>
                <w:b/>
                <w:bCs/>
                <w:sz w:val="21"/>
                <w:szCs w:val="21"/>
                <w:vertAlign w:val="baseline"/>
                <w:lang w:val="en-US" w:eastAsia="zh-CN"/>
              </w:rPr>
              <w:t>(立即取消/年底前取消)</w:t>
            </w:r>
          </w:p>
        </w:tc>
        <w:tc>
          <w:tcPr>
            <w:tcW w:w="3694" w:type="dxa"/>
            <w:vAlign w:val="top"/>
          </w:tcPr>
          <w:p>
            <w:pPr>
              <w:jc w:val="both"/>
              <w:rPr>
                <w:rFonts w:hint="eastAsia"/>
                <w:b/>
                <w:bCs/>
                <w:sz w:val="21"/>
                <w:szCs w:val="21"/>
                <w:vertAlign w:val="baseline"/>
                <w:lang w:val="en-US" w:eastAsia="zh-CN"/>
              </w:rPr>
            </w:pPr>
          </w:p>
          <w:p>
            <w:pPr>
              <w:jc w:val="center"/>
              <w:rPr>
                <w:rFonts w:hint="eastAsia"/>
                <w:b/>
                <w:bCs/>
                <w:sz w:val="21"/>
                <w:szCs w:val="21"/>
                <w:vertAlign w:val="baseline"/>
                <w:lang w:val="en-US" w:eastAsia="zh-CN"/>
              </w:rPr>
            </w:pPr>
            <w:r>
              <w:rPr>
                <w:rFonts w:hint="eastAsia"/>
                <w:b/>
                <w:bCs/>
                <w:sz w:val="28"/>
                <w:szCs w:val="28"/>
                <w:vertAlign w:val="baseline"/>
                <w:lang w:val="en-US" w:eastAsia="zh-CN"/>
              </w:rPr>
              <w:t>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3448"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个体开具税票证明</w:t>
            </w:r>
          </w:p>
        </w:tc>
        <w:tc>
          <w:tcPr>
            <w:tcW w:w="3600" w:type="dxa"/>
            <w:vAlign w:val="top"/>
          </w:tcPr>
          <w:p>
            <w:pPr>
              <w:rPr>
                <w:rFonts w:ascii="仿宋_GB2312" w:hAnsi="宋体" w:eastAsia="仿宋_GB2312" w:cs="宋体"/>
                <w:color w:val="000000"/>
                <w:sz w:val="24"/>
                <w:szCs w:val="24"/>
              </w:rPr>
            </w:pPr>
            <w:r>
              <w:rPr>
                <w:rFonts w:hint="eastAsia" w:ascii="仿宋_GB2312" w:eastAsia="仿宋_GB2312"/>
                <w:color w:val="000000"/>
                <w:sz w:val="24"/>
                <w:szCs w:val="24"/>
              </w:rPr>
              <w:t>无设定依据</w:t>
            </w:r>
          </w:p>
          <w:p>
            <w:pPr>
              <w:rPr>
                <w:rFonts w:hint="eastAsia"/>
                <w:b/>
                <w:bCs/>
                <w:sz w:val="44"/>
                <w:szCs w:val="44"/>
                <w:vertAlign w:val="baseline"/>
                <w:lang w:val="en-US" w:eastAsia="zh-CN"/>
              </w:rPr>
            </w:pPr>
          </w:p>
        </w:tc>
        <w:tc>
          <w:tcPr>
            <w:tcW w:w="2175"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立即取消</w:t>
            </w:r>
          </w:p>
        </w:tc>
        <w:tc>
          <w:tcPr>
            <w:tcW w:w="3694"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该证明由当地税务局开具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3448"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身体健康状况证明</w:t>
            </w:r>
          </w:p>
        </w:tc>
        <w:tc>
          <w:tcPr>
            <w:tcW w:w="3600" w:type="dxa"/>
            <w:vAlign w:val="top"/>
          </w:tcPr>
          <w:p>
            <w:pPr>
              <w:rPr>
                <w:rFonts w:ascii="仿宋_GB2312" w:hAnsi="宋体" w:eastAsia="仿宋_GB2312" w:cs="宋体"/>
                <w:color w:val="000000"/>
                <w:sz w:val="24"/>
                <w:szCs w:val="24"/>
              </w:rPr>
            </w:pPr>
            <w:r>
              <w:rPr>
                <w:rFonts w:hint="eastAsia" w:ascii="仿宋_GB2312" w:eastAsia="仿宋_GB2312"/>
                <w:color w:val="000000"/>
                <w:sz w:val="24"/>
                <w:szCs w:val="24"/>
              </w:rPr>
              <w:t>无设定依据</w:t>
            </w:r>
          </w:p>
          <w:p>
            <w:pPr>
              <w:rPr>
                <w:rFonts w:hint="eastAsia"/>
                <w:b/>
                <w:bCs/>
                <w:sz w:val="44"/>
                <w:szCs w:val="44"/>
                <w:vertAlign w:val="baseline"/>
                <w:lang w:val="en-US" w:eastAsia="zh-CN"/>
              </w:rPr>
            </w:pPr>
          </w:p>
        </w:tc>
        <w:tc>
          <w:tcPr>
            <w:tcW w:w="2175"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立即取消</w:t>
            </w:r>
          </w:p>
        </w:tc>
        <w:tc>
          <w:tcPr>
            <w:tcW w:w="3694"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已有体检报告可证明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3448"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就业证明</w:t>
            </w:r>
          </w:p>
        </w:tc>
        <w:tc>
          <w:tcPr>
            <w:tcW w:w="3600"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无设定依据</w:t>
            </w:r>
          </w:p>
        </w:tc>
        <w:tc>
          <w:tcPr>
            <w:tcW w:w="2175"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立即取消</w:t>
            </w:r>
          </w:p>
        </w:tc>
        <w:tc>
          <w:tcPr>
            <w:tcW w:w="3694"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由用人单位提供证明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3448"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学生家庭困难证明</w:t>
            </w:r>
          </w:p>
        </w:tc>
        <w:tc>
          <w:tcPr>
            <w:tcW w:w="3600"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无设定依据</w:t>
            </w:r>
          </w:p>
        </w:tc>
        <w:tc>
          <w:tcPr>
            <w:tcW w:w="2175"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2018年年底前取消</w:t>
            </w:r>
          </w:p>
        </w:tc>
        <w:tc>
          <w:tcPr>
            <w:tcW w:w="3694"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有低保证、残疾证、低收入家庭卡、城市特困家庭证等可证明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3448"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各类证件、印章遗失证明</w:t>
            </w:r>
          </w:p>
        </w:tc>
        <w:tc>
          <w:tcPr>
            <w:tcW w:w="3600"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无设定依据</w:t>
            </w:r>
          </w:p>
        </w:tc>
        <w:tc>
          <w:tcPr>
            <w:tcW w:w="2175"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立即取消</w:t>
            </w:r>
          </w:p>
        </w:tc>
        <w:tc>
          <w:tcPr>
            <w:tcW w:w="3694"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是否遗失无法查证，不予证明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3448"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五保户、低保户住院证明</w:t>
            </w:r>
          </w:p>
        </w:tc>
        <w:tc>
          <w:tcPr>
            <w:tcW w:w="3600"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无设定依据</w:t>
            </w:r>
          </w:p>
        </w:tc>
        <w:tc>
          <w:tcPr>
            <w:tcW w:w="2175"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2018年年底前取消</w:t>
            </w:r>
          </w:p>
        </w:tc>
        <w:tc>
          <w:tcPr>
            <w:tcW w:w="3694"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已有住院诊断证明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3448"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分户、合户证明</w:t>
            </w:r>
          </w:p>
        </w:tc>
        <w:tc>
          <w:tcPr>
            <w:tcW w:w="3600"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无设定依据</w:t>
            </w:r>
          </w:p>
        </w:tc>
        <w:tc>
          <w:tcPr>
            <w:tcW w:w="2175"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2018年年底前取消</w:t>
            </w:r>
          </w:p>
        </w:tc>
        <w:tc>
          <w:tcPr>
            <w:tcW w:w="3694" w:type="dxa"/>
            <w:vAlign w:val="top"/>
          </w:tcPr>
          <w:p>
            <w:pPr>
              <w:rPr>
                <w:rFonts w:hint="eastAsia"/>
                <w:b/>
                <w:bCs/>
                <w:sz w:val="44"/>
                <w:szCs w:val="44"/>
                <w:vertAlign w:val="baseline"/>
                <w:lang w:val="en-US" w:eastAsia="zh-CN"/>
              </w:rPr>
            </w:pPr>
            <w:r>
              <w:rPr>
                <w:rFonts w:hint="eastAsia" w:ascii="仿宋_GB2312" w:eastAsia="仿宋_GB2312"/>
                <w:color w:val="000000"/>
                <w:sz w:val="24"/>
                <w:szCs w:val="24"/>
              </w:rPr>
              <w:t>由户籍部门可提供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3448"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rPr>
              <w:t>医保报销提供疾病诊断证明</w:t>
            </w:r>
          </w:p>
        </w:tc>
        <w:tc>
          <w:tcPr>
            <w:tcW w:w="3600"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rPr>
              <w:t>《安康市城镇居民基本医疗保险基金支付暂行规定》、《安康市城镇居民基本医疗保险就医和结算程序管理暂行规定》</w:t>
            </w: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建议保留</w:t>
            </w:r>
          </w:p>
        </w:tc>
        <w:tc>
          <w:tcPr>
            <w:tcW w:w="3694"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工作需要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3448"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rPr>
              <w:t>死亡人员医保卡退费提供死亡证明</w:t>
            </w:r>
          </w:p>
        </w:tc>
        <w:tc>
          <w:tcPr>
            <w:tcW w:w="3600"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rPr>
              <w:t>《安康地区城镇职工基本医疗保险实施细则》</w:t>
            </w: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建议取消</w:t>
            </w:r>
          </w:p>
        </w:tc>
        <w:tc>
          <w:tcPr>
            <w:tcW w:w="3694"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方便群众办事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3448"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Cs/>
                <w:color w:val="000000"/>
                <w:sz w:val="24"/>
                <w:szCs w:val="24"/>
              </w:rPr>
              <w:t>生育保险申报出具</w:t>
            </w:r>
            <w:r>
              <w:rPr>
                <w:rFonts w:hint="eastAsia" w:ascii="仿宋_GB2312" w:hAnsi="仿宋_GB2312" w:eastAsia="仿宋_GB2312" w:cs="仿宋_GB2312"/>
                <w:sz w:val="24"/>
                <w:szCs w:val="24"/>
              </w:rPr>
              <w:t>医院等级证明</w:t>
            </w:r>
          </w:p>
        </w:tc>
        <w:tc>
          <w:tcPr>
            <w:tcW w:w="3600" w:type="dxa"/>
            <w:vMerge w:val="restart"/>
            <w:vAlign w:val="top"/>
          </w:tcPr>
          <w:p>
            <w:pPr>
              <w:snapToGrid w:val="0"/>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《安康市生育保险市级统筹试行办法》</w:t>
            </w:r>
          </w:p>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Cs/>
                <w:sz w:val="24"/>
                <w:szCs w:val="24"/>
              </w:rPr>
              <w:t>安康市人力资源和社会保障局  安康市财政局 《关于调整城镇职工生育保险有关政策的通知》</w:t>
            </w: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建议取消</w:t>
            </w:r>
          </w:p>
        </w:tc>
        <w:tc>
          <w:tcPr>
            <w:tcW w:w="3694"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方便群众办事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3448"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Cs/>
                <w:color w:val="000000"/>
                <w:sz w:val="24"/>
                <w:szCs w:val="24"/>
              </w:rPr>
              <w:t>生育保险申报出具</w:t>
            </w:r>
            <w:r>
              <w:rPr>
                <w:rFonts w:hint="eastAsia" w:ascii="仿宋_GB2312" w:hAnsi="仿宋_GB2312" w:eastAsia="仿宋_GB2312" w:cs="仿宋_GB2312"/>
                <w:sz w:val="24"/>
                <w:szCs w:val="24"/>
              </w:rPr>
              <w:t>用工工合同</w:t>
            </w:r>
          </w:p>
        </w:tc>
        <w:tc>
          <w:tcPr>
            <w:tcW w:w="3600" w:type="dxa"/>
            <w:vMerge w:val="continue"/>
            <w:vAlign w:val="top"/>
          </w:tcPr>
          <w:p>
            <w:pPr>
              <w:jc w:val="both"/>
              <w:rPr>
                <w:rFonts w:hint="eastAsia" w:ascii="仿宋_GB2312" w:hAnsi="仿宋_GB2312" w:eastAsia="仿宋_GB2312" w:cs="仿宋_GB2312"/>
                <w:b/>
                <w:bCs/>
                <w:sz w:val="24"/>
                <w:szCs w:val="24"/>
                <w:vertAlign w:val="baseline"/>
                <w:lang w:val="en-US" w:eastAsia="zh-CN"/>
              </w:rPr>
            </w:pP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建议取消</w:t>
            </w:r>
          </w:p>
        </w:tc>
        <w:tc>
          <w:tcPr>
            <w:tcW w:w="3694"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方便群众办事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3448" w:type="dxa"/>
            <w:vAlign w:val="top"/>
          </w:tcPr>
          <w:p>
            <w:pPr>
              <w:jc w:val="both"/>
              <w:rPr>
                <w:rFonts w:hint="eastAsia" w:ascii="仿宋_GB2312" w:hAnsi="仿宋_GB2312" w:eastAsia="仿宋_GB2312" w:cs="仿宋_GB2312"/>
                <w:bCs/>
                <w:color w:val="000000"/>
                <w:sz w:val="24"/>
                <w:szCs w:val="24"/>
              </w:rPr>
            </w:pPr>
            <w:r>
              <w:rPr>
                <w:rFonts w:hint="eastAsia" w:ascii="仿宋_GB2312" w:hAnsi="仿宋_GB2312" w:eastAsia="仿宋_GB2312" w:cs="仿宋_GB2312"/>
                <w:sz w:val="24"/>
                <w:szCs w:val="24"/>
              </w:rPr>
              <w:t>初中毕业生升学体育考试因病因残缺考。学校证明。</w:t>
            </w:r>
          </w:p>
        </w:tc>
        <w:tc>
          <w:tcPr>
            <w:tcW w:w="3600"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rPr>
              <w:t>安康市教育局转发《陕西省教育厅关于印发&lt;陕西省初中毕业生升学体育考试工作方案&gt;的通知》的通知。 安教发（2015）2号</w:t>
            </w: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建议保留</w:t>
            </w:r>
          </w:p>
        </w:tc>
        <w:tc>
          <w:tcPr>
            <w:tcW w:w="3694"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rPr>
              <w:t>中考考生必备资料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3448" w:type="dxa"/>
            <w:vAlign w:val="top"/>
          </w:tcPr>
          <w:p>
            <w:pPr>
              <w:jc w:val="both"/>
              <w:rPr>
                <w:rFonts w:hint="eastAsia" w:ascii="仿宋_GB2312" w:hAnsi="仿宋_GB2312" w:eastAsia="仿宋_GB2312" w:cs="仿宋_GB2312"/>
                <w:bCs/>
                <w:color w:val="000000"/>
                <w:sz w:val="24"/>
                <w:szCs w:val="24"/>
              </w:rPr>
            </w:pPr>
            <w:r>
              <w:rPr>
                <w:rFonts w:hint="eastAsia" w:ascii="仿宋_GB2312" w:hAnsi="仿宋_GB2312" w:eastAsia="仿宋_GB2312" w:cs="仿宋_GB2312"/>
                <w:b w:val="0"/>
                <w:bCs w:val="0"/>
                <w:sz w:val="21"/>
                <w:szCs w:val="21"/>
              </w:rPr>
              <w:t>学生因病需长期治疗超过三个月不能坚持学习或其它特殊情况超过三个月不能坚持学习者，一学期内因事因病请假时间累计超过上课时数三分之一以上者。办理休学，需要学校开具证明</w:t>
            </w:r>
          </w:p>
        </w:tc>
        <w:tc>
          <w:tcPr>
            <w:tcW w:w="3600" w:type="dxa"/>
            <w:vAlign w:val="top"/>
          </w:tcPr>
          <w:p>
            <w:pPr>
              <w:jc w:val="both"/>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sz w:val="24"/>
                <w:szCs w:val="24"/>
              </w:rPr>
              <w:t>陕西省义务教育阶段学生学籍管理办法(陕教规范[2014]2号)</w:t>
            </w: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建议保留</w:t>
            </w:r>
          </w:p>
        </w:tc>
        <w:tc>
          <w:tcPr>
            <w:tcW w:w="3694"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学生学籍管理必备资料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3448"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b w:val="0"/>
                <w:i w:val="0"/>
                <w:snapToGrid/>
                <w:color w:val="000000"/>
                <w:sz w:val="24"/>
                <w:szCs w:val="24"/>
                <w:u w:val="none"/>
                <w:lang w:eastAsia="zh-CN"/>
              </w:rPr>
              <w:t>申请食品小作坊生产许可所需提供的从业人员健康证明</w:t>
            </w:r>
          </w:p>
        </w:tc>
        <w:tc>
          <w:tcPr>
            <w:tcW w:w="3600"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b w:val="0"/>
                <w:i w:val="0"/>
                <w:snapToGrid/>
                <w:color w:val="000000"/>
                <w:sz w:val="24"/>
                <w:szCs w:val="24"/>
                <w:u w:val="none"/>
                <w:lang w:eastAsia="zh-CN"/>
              </w:rPr>
              <w:t>《陕西省食品小作坊监督管理办法》（陕食药监发〔2016〕54号）第七条</w:t>
            </w: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建议保留</w:t>
            </w:r>
          </w:p>
        </w:tc>
        <w:tc>
          <w:tcPr>
            <w:tcW w:w="3694"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保障食品安全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3448"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b w:val="0"/>
                <w:i w:val="0"/>
                <w:snapToGrid/>
                <w:color w:val="000000"/>
                <w:sz w:val="24"/>
                <w:szCs w:val="24"/>
                <w:u w:val="none"/>
                <w:lang w:eastAsia="zh-CN"/>
              </w:rPr>
              <w:t>申请小餐饮经营许可所需提供的从业人员健康证明</w:t>
            </w:r>
          </w:p>
        </w:tc>
        <w:tc>
          <w:tcPr>
            <w:tcW w:w="3600"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b w:val="0"/>
                <w:i w:val="0"/>
                <w:snapToGrid/>
                <w:color w:val="000000"/>
                <w:sz w:val="24"/>
                <w:szCs w:val="24"/>
                <w:u w:val="none"/>
                <w:lang w:eastAsia="zh-CN"/>
              </w:rPr>
              <w:t>《陕西省小餐饮管理办法》（陕食药监发〔2015〕89号）第十条</w:t>
            </w: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建议保留</w:t>
            </w:r>
          </w:p>
        </w:tc>
        <w:tc>
          <w:tcPr>
            <w:tcW w:w="3694"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lang w:eastAsia="zh-CN"/>
              </w:rPr>
              <w:t>保障食品安全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trPr>
        <w:tc>
          <w:tcPr>
            <w:tcW w:w="789" w:type="dxa"/>
            <w:vAlign w:val="top"/>
          </w:tcPr>
          <w:p>
            <w:pPr>
              <w:jc w:val="center"/>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3448"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夫妻关系证明</w:t>
            </w:r>
          </w:p>
        </w:tc>
        <w:tc>
          <w:tcPr>
            <w:tcW w:w="3600"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rPr>
              <w:t>《陕西省婚姻登记工作规范》陕民发【2017】2号</w:t>
            </w:r>
          </w:p>
        </w:tc>
        <w:tc>
          <w:tcPr>
            <w:tcW w:w="2175" w:type="dxa"/>
            <w:vAlign w:val="top"/>
          </w:tcPr>
          <w:p>
            <w:pPr>
              <w:jc w:val="both"/>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建议保留</w:t>
            </w:r>
          </w:p>
        </w:tc>
        <w:tc>
          <w:tcPr>
            <w:tcW w:w="3694" w:type="dxa"/>
            <w:vAlign w:val="top"/>
          </w:tcPr>
          <w:p>
            <w:pPr>
              <w:jc w:val="both"/>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vertAlign w:val="baseline"/>
                <w:lang w:val="en-US" w:eastAsia="zh-CN"/>
              </w:rPr>
              <w:t>方便群众办事</w:t>
            </w:r>
          </w:p>
        </w:tc>
      </w:tr>
    </w:tbl>
    <w:p>
      <w:pPr>
        <w:jc w:val="left"/>
        <w:rPr>
          <w:rFonts w:hint="eastAsia"/>
          <w:b w:val="0"/>
          <w:bCs w:val="0"/>
          <w:sz w:val="32"/>
          <w:szCs w:val="32"/>
          <w:lang w:val="en-US" w:eastAsia="zh-CN"/>
        </w:rPr>
      </w:pPr>
    </w:p>
    <w:p>
      <w:pPr>
        <w:jc w:val="left"/>
        <w:rPr>
          <w:rFonts w:hint="eastAsia"/>
          <w:b w:val="0"/>
          <w:bCs w:val="0"/>
          <w:sz w:val="32"/>
          <w:szCs w:val="32"/>
          <w:lang w:val="en-US" w:eastAsia="zh-CN"/>
        </w:rPr>
      </w:pPr>
      <w:r>
        <w:rPr>
          <w:rFonts w:hint="eastAsia"/>
          <w:b w:val="0"/>
          <w:bCs w:val="0"/>
          <w:sz w:val="32"/>
          <w:szCs w:val="32"/>
          <w:lang w:val="en-US" w:eastAsia="zh-CN"/>
        </w:rPr>
        <w:t>说明：规范性文件设定证明事项取消（10）项。其中，立即取消（4）项，2018年年底前取消（6）项；保留（6）项。</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B9768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lang w:val="en-US" w:eastAsia="zh-CN" w:bidi="ar-SA"/>
    </w:rPr>
  </w:style>
  <w:style w:type="character" w:default="1" w:styleId="5">
    <w:name w:val="Default Paragraph Font"/>
    <w:uiPriority w:val="0"/>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HTML Preformatted"/>
    <w:basedOn w:val="1"/>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6">
    <w:name w:val="Emphasis"/>
    <w:basedOn w:val="5"/>
    <w:qFormat/>
    <w:uiPriority w:val="20"/>
    <w:rPr>
      <w:i/>
    </w:rPr>
  </w:style>
  <w:style w:type="character" w:styleId="7">
    <w:name w:val="Hyperlink"/>
    <w:basedOn w:val="5"/>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2012-06-06T01:30:27Z</dcterms:created>
  <dc:creator>lenovo</dc:creator>
  <cp:lastModifiedBy>Administrator</cp:lastModifiedBy>
  <cp:lastPrinted>2018-08-14T01:31:01Z</cp:lastPrinted>
  <dcterms:modified xsi:type="dcterms:W3CDTF">2020-07-27T03:39:03Z</dcterms:modified>
  <dc:title>法律、行政法规、部委规章和规范性文件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